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40AE96" w14:textId="445E57A7" w:rsidR="00D27B92" w:rsidRPr="009E6953" w:rsidRDefault="009E6953" w:rsidP="00707C83">
      <w:pPr>
        <w:pStyle w:val="styleDiapo"/>
        <w:jc w:val="center"/>
      </w:pPr>
      <w:r w:rsidRPr="009E6953">
        <w:t xml:space="preserve">MODULE 3 SCRIPT:  GTFCC recommendations. CHOLERA RAPID DIAGNOSTIC TESTS (RDTs). </w:t>
      </w:r>
      <w:r w:rsidRPr="009E6953">
        <w:rPr>
          <w:i/>
        </w:rPr>
        <w:t>V1.0 November 2024.</w:t>
      </w:r>
    </w:p>
    <w:p w14:paraId="57B09218" w14:textId="667D133C" w:rsidR="009E6953" w:rsidRPr="009E6953" w:rsidRDefault="00D27B92" w:rsidP="000C4669">
      <w:pPr>
        <w:pStyle w:val="styleDiapo"/>
      </w:pPr>
      <w:r w:rsidRPr="009E6953">
        <w:rPr>
          <w:noProof/>
        </w:rPr>
        <w:t xml:space="preserve">Slide 1: </w:t>
      </w:r>
      <w:r w:rsidR="009E6953" w:rsidRPr="009E6953">
        <w:t>GTFCC recommendations. CHOLERA RAPID DIAGNOSTIC TESTS (RDTs)</w:t>
      </w:r>
      <w:r w:rsidR="009E6953">
        <w:t xml:space="preserve">. </w:t>
      </w:r>
    </w:p>
    <w:p w14:paraId="2E398706" w14:textId="77777777" w:rsidR="00D27B92" w:rsidRPr="009E6953" w:rsidRDefault="00D27B92" w:rsidP="009E6953">
      <w:pPr>
        <w:pStyle w:val="StyleNotes"/>
        <w:rPr>
          <w:rFonts w:cs="Calibri"/>
          <w:szCs w:val="24"/>
        </w:rPr>
      </w:pPr>
      <w:r w:rsidRPr="009E6953">
        <w:rPr>
          <w:rFonts w:cs="Calibri"/>
          <w:szCs w:val="24"/>
        </w:rPr>
        <w:t>Welcome to the third module of this course in which will discuss cholera Rapid Diagnostic Tests, or RDTs.</w:t>
      </w:r>
    </w:p>
    <w:p w14:paraId="7384E125" w14:textId="66DC5ECB" w:rsidR="000C4669" w:rsidRDefault="000C4669" w:rsidP="000C4669">
      <w:pPr>
        <w:pStyle w:val="styleDiapo"/>
        <w:rPr>
          <w:rFonts w:cs="Calibri"/>
          <w:szCs w:val="24"/>
        </w:rPr>
      </w:pPr>
      <w:r w:rsidRPr="009E6953">
        <w:rPr>
          <w:noProof/>
        </w:rPr>
        <w:t>Slide 2: Learning objectives.</w:t>
      </w:r>
    </w:p>
    <w:p w14:paraId="6711964B" w14:textId="6A63035C" w:rsidR="00D27B92" w:rsidRPr="009E6953" w:rsidRDefault="00D27B92" w:rsidP="009E6953">
      <w:pPr>
        <w:pStyle w:val="StyleNotes"/>
        <w:rPr>
          <w:rFonts w:cs="Calibri"/>
          <w:szCs w:val="24"/>
        </w:rPr>
      </w:pPr>
      <w:r w:rsidRPr="009E6953">
        <w:rPr>
          <w:rFonts w:cs="Calibri"/>
          <w:szCs w:val="24"/>
        </w:rPr>
        <w:t>At the end of this module, you will be able to describe RDTs, explain when and why use RDTs. You will understand their limitations and know the procedure to perform RDTs for cholera. You will also be able to interpret RDT results and troubleshoot both the procedure and the results.</w:t>
      </w:r>
    </w:p>
    <w:p w14:paraId="1FD038ED" w14:textId="22FDB43D" w:rsidR="00D27B92" w:rsidRPr="009E6953" w:rsidRDefault="000C4669" w:rsidP="000C4669">
      <w:pPr>
        <w:pStyle w:val="styleDiapo"/>
      </w:pPr>
      <w:r w:rsidRPr="009E6953">
        <w:rPr>
          <w:noProof/>
        </w:rPr>
        <w:t xml:space="preserve">Slide </w:t>
      </w:r>
      <w:r>
        <w:rPr>
          <w:noProof/>
        </w:rPr>
        <w:t>3</w:t>
      </w:r>
      <w:r w:rsidRPr="009E6953">
        <w:rPr>
          <w:noProof/>
        </w:rPr>
        <w:t xml:space="preserve">: Learning </w:t>
      </w:r>
      <w:r>
        <w:rPr>
          <w:noProof/>
        </w:rPr>
        <w:t>outline</w:t>
      </w:r>
      <w:r w:rsidRPr="009E6953">
        <w:rPr>
          <w:noProof/>
        </w:rPr>
        <w:t>.</w:t>
      </w:r>
    </w:p>
    <w:p w14:paraId="5359E488" w14:textId="1BF4A003" w:rsidR="00D27B92" w:rsidRPr="009E6953" w:rsidRDefault="00D27B92" w:rsidP="009E6953">
      <w:pPr>
        <w:pStyle w:val="StyleNotes"/>
        <w:rPr>
          <w:rFonts w:cs="Calibri"/>
          <w:szCs w:val="24"/>
        </w:rPr>
      </w:pPr>
      <w:r w:rsidRPr="009E6953">
        <w:rPr>
          <w:rFonts w:cs="Calibri"/>
          <w:szCs w:val="24"/>
        </w:rPr>
        <w:t>This module is divided into the following 5 sections.</w:t>
      </w:r>
    </w:p>
    <w:p w14:paraId="4EB6225C" w14:textId="204B838F" w:rsidR="00D27B92" w:rsidRPr="009E6953" w:rsidRDefault="00D27B92" w:rsidP="000C4669">
      <w:pPr>
        <w:pStyle w:val="styleDiapo"/>
        <w:jc w:val="left"/>
      </w:pPr>
      <w:r w:rsidRPr="009E6953">
        <w:rPr>
          <w:noProof/>
        </w:rPr>
        <w:t>Slide 4: The result of any laboratory examination is only as good as the sample received in the laboratory.</w:t>
      </w:r>
    </w:p>
    <w:p w14:paraId="48A5661B" w14:textId="0BD11BF2" w:rsidR="00D27B92" w:rsidRPr="009E6953" w:rsidRDefault="00D27B92" w:rsidP="009E6953">
      <w:pPr>
        <w:pStyle w:val="StyleNotes"/>
        <w:rPr>
          <w:rFonts w:cs="Calibri"/>
          <w:szCs w:val="24"/>
        </w:rPr>
      </w:pPr>
      <w:r w:rsidRPr="009E6953">
        <w:rPr>
          <w:rFonts w:cs="Calibri"/>
          <w:szCs w:val="24"/>
        </w:rPr>
        <w:t xml:space="preserve">Before we begin, remember the result of any laboratory examination is only as good as the sample that was received by the laboratory. </w:t>
      </w:r>
      <w:proofErr w:type="gramStart"/>
      <w:r w:rsidRPr="009E6953">
        <w:rPr>
          <w:rFonts w:cs="Calibri"/>
          <w:szCs w:val="24"/>
        </w:rPr>
        <w:t>Refer back</w:t>
      </w:r>
      <w:proofErr w:type="gramEnd"/>
      <w:r w:rsidRPr="009E6953">
        <w:rPr>
          <w:rFonts w:cs="Calibri"/>
          <w:szCs w:val="24"/>
        </w:rPr>
        <w:t xml:space="preserve"> to the previous module to ensure the best quality samples to perform RDTs on.</w:t>
      </w:r>
    </w:p>
    <w:p w14:paraId="342CA510" w14:textId="2B34E771" w:rsidR="00D27B92" w:rsidRPr="009E6953" w:rsidRDefault="00D27B92" w:rsidP="000C4669">
      <w:pPr>
        <w:pStyle w:val="styleDiapo"/>
      </w:pPr>
      <w:r w:rsidRPr="009E6953">
        <w:rPr>
          <w:noProof/>
        </w:rPr>
        <w:t>Slide 5: RDTS – WHAT • WHY • WHEN.</w:t>
      </w:r>
    </w:p>
    <w:p w14:paraId="2CD54B3F" w14:textId="1F64118A" w:rsidR="00D27B92" w:rsidRPr="009E6953" w:rsidRDefault="00D27B92" w:rsidP="009E6953">
      <w:pPr>
        <w:pStyle w:val="StyleNotes"/>
        <w:rPr>
          <w:rFonts w:cs="Calibri"/>
          <w:szCs w:val="24"/>
        </w:rPr>
      </w:pPr>
      <w:r w:rsidRPr="009E6953">
        <w:rPr>
          <w:rFonts w:cs="Calibri"/>
          <w:szCs w:val="24"/>
        </w:rPr>
        <w:t>Let's dive into our first section. Rapid diagnostic tests, what are they, why do we use them and when do we use them</w:t>
      </w:r>
    </w:p>
    <w:p w14:paraId="5D5A4CB0" w14:textId="4A6166CB" w:rsidR="00D27B92" w:rsidRPr="009E6953" w:rsidRDefault="00D27B92" w:rsidP="000C4669">
      <w:pPr>
        <w:pStyle w:val="styleDiapo"/>
      </w:pPr>
      <w:r w:rsidRPr="009E6953">
        <w:rPr>
          <w:noProof/>
        </w:rPr>
        <w:t>Slide 6: What are RDTS?</w:t>
      </w:r>
    </w:p>
    <w:p w14:paraId="761B56DE" w14:textId="3D6B3969" w:rsidR="00D27B92" w:rsidRPr="009E6953" w:rsidRDefault="00D27B92" w:rsidP="009E6953">
      <w:pPr>
        <w:pStyle w:val="StyleNotes"/>
        <w:rPr>
          <w:rFonts w:cs="Calibri"/>
          <w:szCs w:val="24"/>
        </w:rPr>
      </w:pPr>
      <w:r w:rsidRPr="009E6953">
        <w:rPr>
          <w:rFonts w:cs="Calibri"/>
          <w:szCs w:val="24"/>
        </w:rPr>
        <w:t xml:space="preserve">Rapid diagnostic tests or RDTs are lateral flow immuno-chromatographic assays. The RDTs commonly used for cholera testing detect up to two “types” or serogroups of </w:t>
      </w:r>
      <w:r w:rsidRPr="009E6953">
        <w:rPr>
          <w:rFonts w:cs="Calibri"/>
          <w:i/>
          <w:szCs w:val="24"/>
        </w:rPr>
        <w:t xml:space="preserve">Vibrio cholerae </w:t>
      </w:r>
      <w:r w:rsidRPr="009E6953">
        <w:rPr>
          <w:rFonts w:cs="Calibri"/>
          <w:szCs w:val="24"/>
        </w:rPr>
        <w:t>through detection of the O1 antigen or both O1 and O139 antigens.</w:t>
      </w:r>
    </w:p>
    <w:p w14:paraId="68E6E688" w14:textId="5779E18D" w:rsidR="00D27B92" w:rsidRPr="009E6953" w:rsidRDefault="00D27B92" w:rsidP="000C4669">
      <w:pPr>
        <w:pStyle w:val="Style1notes"/>
      </w:pPr>
      <w:r w:rsidRPr="009E6953">
        <w:t>They work on stool samples and do not require any complex laboratory set up.</w:t>
      </w:r>
    </w:p>
    <w:p w14:paraId="512B637E" w14:textId="30200559" w:rsidR="00D27B92" w:rsidRPr="009E6953" w:rsidRDefault="00D27B92" w:rsidP="000C4669">
      <w:pPr>
        <w:pStyle w:val="Style1notes"/>
      </w:pPr>
      <w:r w:rsidRPr="009E6953">
        <w:t>The tests present themselves in two formats represented on the images on the right. They can be in a dipstick format or a cassette format. Just like COVID tests or home pregnancy tests except that they are performed on stool.</w:t>
      </w:r>
    </w:p>
    <w:p w14:paraId="4A952E37" w14:textId="1CE2493A" w:rsidR="00D27B92" w:rsidRPr="009E6953" w:rsidRDefault="00D27B92" w:rsidP="000C4669">
      <w:pPr>
        <w:pStyle w:val="styleDiapo"/>
      </w:pPr>
      <w:r w:rsidRPr="009E6953">
        <w:rPr>
          <w:noProof/>
        </w:rPr>
        <w:t xml:space="preserve">Slide 7: Products available. </w:t>
      </w:r>
    </w:p>
    <w:p w14:paraId="70D23BD5" w14:textId="1C30F2E0" w:rsidR="00D27B92" w:rsidRPr="009E6953" w:rsidRDefault="00D27B92" w:rsidP="009E6953">
      <w:pPr>
        <w:pStyle w:val="StyleNotes"/>
        <w:rPr>
          <w:rFonts w:cs="Calibri"/>
          <w:szCs w:val="24"/>
        </w:rPr>
      </w:pPr>
      <w:r w:rsidRPr="009E6953">
        <w:rPr>
          <w:rFonts w:cs="Calibri"/>
          <w:szCs w:val="24"/>
        </w:rPr>
        <w:t xml:space="preserve">There are a variety of commercially available RDT. In fact there are at least 22 brands currently on the market. Each have different levels of accuracy or performance making many of them less appropriate for use and none of them are WHO pre- qualified as of yet. However, the WHO recommends and distributes two types: the Crystal VC O1/O139 and the SD </w:t>
      </w:r>
      <w:proofErr w:type="spellStart"/>
      <w:r w:rsidRPr="009E6953">
        <w:rPr>
          <w:rFonts w:cs="Calibri"/>
          <w:szCs w:val="24"/>
        </w:rPr>
        <w:t>Bioline</w:t>
      </w:r>
      <w:proofErr w:type="spellEnd"/>
      <w:r w:rsidRPr="009E6953">
        <w:rPr>
          <w:rFonts w:cs="Calibri"/>
          <w:szCs w:val="24"/>
        </w:rPr>
        <w:t xml:space="preserve"> O1/O139. The crystal VC is a dipstick while the SD </w:t>
      </w:r>
      <w:proofErr w:type="spellStart"/>
      <w:r w:rsidRPr="009E6953">
        <w:rPr>
          <w:rFonts w:cs="Calibri"/>
          <w:szCs w:val="24"/>
        </w:rPr>
        <w:t>Bioline</w:t>
      </w:r>
      <w:proofErr w:type="spellEnd"/>
      <w:r w:rsidRPr="009E6953">
        <w:rPr>
          <w:rFonts w:cs="Calibri"/>
          <w:szCs w:val="24"/>
        </w:rPr>
        <w:t xml:space="preserve"> is a cassette.</w:t>
      </w:r>
    </w:p>
    <w:p w14:paraId="64153C16" w14:textId="2BB6BB01" w:rsidR="00D27B92" w:rsidRPr="009E6953" w:rsidRDefault="00D27B92" w:rsidP="000C4669">
      <w:pPr>
        <w:pStyle w:val="styleDiapo"/>
      </w:pPr>
      <w:r w:rsidRPr="009E6953">
        <w:rPr>
          <w:noProof/>
        </w:rPr>
        <w:t>Slide 8: Why use RDTs?</w:t>
      </w:r>
    </w:p>
    <w:p w14:paraId="053B139D" w14:textId="3A03B9C9" w:rsidR="00D27B92" w:rsidRPr="009E6953" w:rsidRDefault="00D27B92" w:rsidP="000C4669">
      <w:pPr>
        <w:pStyle w:val="styleDiapo"/>
      </w:pPr>
      <w:r w:rsidRPr="009E6953">
        <w:rPr>
          <w:noProof/>
        </w:rPr>
        <w:t>Slide 9: Why use RDTs?</w:t>
      </w:r>
    </w:p>
    <w:p w14:paraId="3DF528C3" w14:textId="39D84CB6" w:rsidR="00D27B92" w:rsidRPr="009E6953" w:rsidRDefault="00D27B92" w:rsidP="000C4669">
      <w:pPr>
        <w:pStyle w:val="styleDiapo"/>
      </w:pPr>
      <w:r w:rsidRPr="009E6953">
        <w:rPr>
          <w:noProof/>
        </w:rPr>
        <w:lastRenderedPageBreak/>
        <w:t xml:space="preserve">Slide 10: Summary. </w:t>
      </w:r>
    </w:p>
    <w:p w14:paraId="01299164" w14:textId="77777777" w:rsidR="00D27B92" w:rsidRPr="009E6953" w:rsidRDefault="00D27B92" w:rsidP="009E6953">
      <w:pPr>
        <w:pStyle w:val="StyleNotes"/>
        <w:rPr>
          <w:rFonts w:cs="Calibri"/>
          <w:szCs w:val="24"/>
        </w:rPr>
      </w:pPr>
      <w:r w:rsidRPr="009E6953">
        <w:rPr>
          <w:rFonts w:cs="Calibri"/>
          <w:szCs w:val="24"/>
        </w:rPr>
        <w:t>We described the GTFCC strategy in module 1 of this course, remember this was the summary table from Module 1 where you can see it is recommended.</w:t>
      </w:r>
    </w:p>
    <w:p w14:paraId="32BB66EC" w14:textId="77777777" w:rsidR="00D27B92" w:rsidRPr="009E6953" w:rsidRDefault="00D27B92" w:rsidP="000C4669">
      <w:pPr>
        <w:pStyle w:val="Style1notes"/>
      </w:pPr>
      <w:r w:rsidRPr="009E6953">
        <w:t>To summarize:</w:t>
      </w:r>
    </w:p>
    <w:p w14:paraId="6948635B" w14:textId="0097D5B1" w:rsidR="00D27B92" w:rsidRPr="009E6953" w:rsidRDefault="00D27B92" w:rsidP="009E6953">
      <w:pPr>
        <w:pStyle w:val="StyleNotes"/>
        <w:rPr>
          <w:rFonts w:cs="Calibri"/>
          <w:szCs w:val="24"/>
        </w:rPr>
      </w:pPr>
      <w:r w:rsidRPr="009E6953">
        <w:rPr>
          <w:rFonts w:cs="Calibri"/>
          <w:szCs w:val="24"/>
        </w:rPr>
        <w:t xml:space="preserve">When there is no </w:t>
      </w:r>
      <w:proofErr w:type="gramStart"/>
      <w:r w:rsidRPr="009E6953">
        <w:rPr>
          <w:rFonts w:cs="Calibri"/>
          <w:szCs w:val="24"/>
        </w:rPr>
        <w:t>outbreak</w:t>
      </w:r>
      <w:proofErr w:type="gramEnd"/>
      <w:r w:rsidRPr="009E6953">
        <w:rPr>
          <w:rFonts w:cs="Calibri"/>
          <w:szCs w:val="24"/>
        </w:rPr>
        <w:t xml:space="preserve"> we aim to quickly detect the first case to quickly protect the community and alert other departments to contain the disease and prevent widespread outbreaks. To do this, if RDTs are available, we test all suspected cases using the RDT’s. We also send the RDT reactive samples to the laboratory for confirmation by Culture or PCR. If RDTs are not available, we simply collect samples from all suspected cholera cases and send them to the laboratory for testing as soon as possible. We record all RDT results (reactive or </w:t>
      </w:r>
      <w:proofErr w:type="spellStart"/>
      <w:proofErr w:type="gramStart"/>
      <w:r w:rsidRPr="009E6953">
        <w:rPr>
          <w:rFonts w:cs="Calibri"/>
          <w:szCs w:val="24"/>
        </w:rPr>
        <w:t>non reactive</w:t>
      </w:r>
      <w:proofErr w:type="spellEnd"/>
      <w:proofErr w:type="gramEnd"/>
      <w:r w:rsidRPr="009E6953">
        <w:rPr>
          <w:rFonts w:cs="Calibri"/>
          <w:szCs w:val="24"/>
        </w:rPr>
        <w:t>) and report any reactive RDT result to the health authorities on the same day.</w:t>
      </w:r>
    </w:p>
    <w:p w14:paraId="10685938" w14:textId="3B2D9184" w:rsidR="00D27B92" w:rsidRPr="000C4669" w:rsidRDefault="00D27B92" w:rsidP="000C4669">
      <w:pPr>
        <w:pStyle w:val="Style1notes"/>
      </w:pPr>
      <w:r w:rsidRPr="009E6953">
        <w:t>When there is an outbreak of cholera in the area or surveillance unit, we aim to monitor the outbreak. If RDTs are available, we test the first 3 suspected cases of the day in our health facility using RDTs. We also send the reactive RDT sample to the laboratory for confirmation by culture or PCR. If RDT are not available for any reason, we collect samples from the first 3 suspected cases of the week in the health facility and send them to a laboratory for testing. We keep record of all RDT results. Finally,</w:t>
      </w:r>
      <w:r w:rsidR="000C4669">
        <w:t xml:space="preserve"> </w:t>
      </w:r>
      <w:r w:rsidRPr="009E6953">
        <w:rPr>
          <w:rFonts w:cs="Calibri"/>
          <w:szCs w:val="24"/>
        </w:rPr>
        <w:t>we report all suspect cases and RDT results to health authorities on a weekly basis.</w:t>
      </w:r>
    </w:p>
    <w:p w14:paraId="2A7BE9B0" w14:textId="23457FAF" w:rsidR="00D27B92" w:rsidRPr="009E6953" w:rsidRDefault="00D27B92" w:rsidP="000C4669">
      <w:pPr>
        <w:pStyle w:val="styleDiapo"/>
      </w:pPr>
      <w:r w:rsidRPr="009E6953">
        <w:rPr>
          <w:noProof/>
        </w:rPr>
        <w:t xml:space="preserve">Slide 11: Samples for RDTs. </w:t>
      </w:r>
    </w:p>
    <w:p w14:paraId="73EDDAFA" w14:textId="5F173B89" w:rsidR="00D27B92" w:rsidRPr="009E6953" w:rsidRDefault="00D27B92" w:rsidP="000C4669">
      <w:pPr>
        <w:pStyle w:val="styleDiapo"/>
      </w:pPr>
      <w:r w:rsidRPr="009E6953">
        <w:rPr>
          <w:noProof/>
        </w:rPr>
        <w:t>Slide 12: RDTs</w:t>
      </w:r>
      <w:r w:rsidR="000C4669">
        <w:rPr>
          <w:noProof/>
        </w:rPr>
        <w:t xml:space="preserve"> - </w:t>
      </w:r>
      <w:r w:rsidRPr="009E6953">
        <w:rPr>
          <w:noProof/>
        </w:rPr>
        <w:t xml:space="preserve">Limitations. </w:t>
      </w:r>
    </w:p>
    <w:p w14:paraId="3E0A3096" w14:textId="767D7D5C" w:rsidR="00D27B92" w:rsidRPr="009E6953" w:rsidRDefault="00D27B92" w:rsidP="009E6953">
      <w:pPr>
        <w:pStyle w:val="StyleNotes"/>
        <w:rPr>
          <w:rFonts w:cs="Calibri"/>
          <w:szCs w:val="24"/>
        </w:rPr>
      </w:pPr>
      <w:r w:rsidRPr="009E6953">
        <w:rPr>
          <w:rFonts w:cs="Calibri"/>
          <w:szCs w:val="24"/>
        </w:rPr>
        <w:t xml:space="preserve">RDT also have limitations. They cannot be used to confirm </w:t>
      </w:r>
      <w:r w:rsidRPr="009E6953">
        <w:rPr>
          <w:rFonts w:cs="Calibri"/>
          <w:i/>
          <w:szCs w:val="24"/>
        </w:rPr>
        <w:t xml:space="preserve">Vibrio cholerae </w:t>
      </w:r>
      <w:r w:rsidRPr="009E6953">
        <w:rPr>
          <w:rFonts w:cs="Calibri"/>
          <w:szCs w:val="24"/>
        </w:rPr>
        <w:t>O1 or O139 and therefor never replace culture or molecular confirmation. They cannot confirm the diagnosis of a case of cholera.</w:t>
      </w:r>
    </w:p>
    <w:p w14:paraId="3DF403CA" w14:textId="44F49824" w:rsidR="00D27B92" w:rsidRPr="009E6953" w:rsidRDefault="00D27B92" w:rsidP="000C4669">
      <w:pPr>
        <w:pStyle w:val="Style1notes"/>
      </w:pPr>
      <w:r w:rsidRPr="009E6953">
        <w:t>Patient treatment should never depend on the RDT result. Treatment must be based on the level of dehydration of the patient.</w:t>
      </w:r>
    </w:p>
    <w:p w14:paraId="65D3F526" w14:textId="2BB11EBA" w:rsidR="00D27B92" w:rsidRPr="009E6953" w:rsidRDefault="00D27B92" w:rsidP="000C4669">
      <w:pPr>
        <w:pStyle w:val="Style1notes"/>
      </w:pPr>
      <w:r w:rsidRPr="009E6953">
        <w:t>The RDTs that are available today do not detect the cholera toxin.</w:t>
      </w:r>
    </w:p>
    <w:p w14:paraId="5D2E43D7" w14:textId="07282F74" w:rsidR="00D27B92" w:rsidRPr="009E6953" w:rsidRDefault="00D27B92" w:rsidP="000C4669">
      <w:pPr>
        <w:pStyle w:val="Style1notes"/>
      </w:pPr>
      <w:r w:rsidRPr="009E6953">
        <w:t>And finally, RDTs do not provide us with any antimicrobial susceptibility data.</w:t>
      </w:r>
    </w:p>
    <w:p w14:paraId="7822261E" w14:textId="3867F4D4" w:rsidR="00D27B92" w:rsidRPr="009E6953" w:rsidRDefault="00D27B92" w:rsidP="000C4669">
      <w:pPr>
        <w:pStyle w:val="styleDiapo"/>
      </w:pPr>
      <w:r w:rsidRPr="009E6953">
        <w:rPr>
          <w:noProof/>
        </w:rPr>
        <w:t>Slide 13: Safety.</w:t>
      </w:r>
    </w:p>
    <w:p w14:paraId="4FF3ADF6" w14:textId="422FA9A9" w:rsidR="00D27B92" w:rsidRPr="009E6953" w:rsidRDefault="00D27B92" w:rsidP="009E6953">
      <w:pPr>
        <w:pStyle w:val="StyleNotes"/>
        <w:rPr>
          <w:rFonts w:cs="Calibri"/>
          <w:szCs w:val="24"/>
        </w:rPr>
      </w:pPr>
      <w:r w:rsidRPr="009E6953">
        <w:rPr>
          <w:rFonts w:cs="Calibri"/>
          <w:szCs w:val="24"/>
        </w:rPr>
        <w:t>A few safety notes before we discuss the procedure</w:t>
      </w:r>
      <w:r w:rsidR="000C4669">
        <w:rPr>
          <w:rFonts w:cs="Calibri"/>
          <w:szCs w:val="24"/>
        </w:rPr>
        <w:t xml:space="preserve">. </w:t>
      </w:r>
    </w:p>
    <w:p w14:paraId="17ED862B" w14:textId="4DD79A4B" w:rsidR="00D27B92" w:rsidRPr="009E6953" w:rsidRDefault="00D27B92" w:rsidP="000C4669">
      <w:pPr>
        <w:pStyle w:val="styleDiapo"/>
      </w:pPr>
      <w:r w:rsidRPr="009E6953">
        <w:rPr>
          <w:noProof/>
        </w:rPr>
        <w:t>Slide 14: Safety first.</w:t>
      </w:r>
    </w:p>
    <w:p w14:paraId="6BDA6A9E" w14:textId="08463CA2" w:rsidR="00D27B92" w:rsidRPr="009E6953" w:rsidRDefault="00D27B92" w:rsidP="000C4669">
      <w:pPr>
        <w:pStyle w:val="styleDiapo"/>
      </w:pPr>
      <w:r w:rsidRPr="009E6953">
        <w:rPr>
          <w:noProof/>
        </w:rPr>
        <w:t>Slide 15: PROCEDURE.</w:t>
      </w:r>
    </w:p>
    <w:p w14:paraId="1EF2EB98" w14:textId="3937E5CF" w:rsidR="00D27B92" w:rsidRPr="009E6953" w:rsidRDefault="00D27B92" w:rsidP="009E6953">
      <w:pPr>
        <w:pStyle w:val="StyleNotes"/>
        <w:rPr>
          <w:rFonts w:cs="Calibri"/>
          <w:szCs w:val="24"/>
        </w:rPr>
      </w:pPr>
      <w:r w:rsidRPr="009E6953">
        <w:rPr>
          <w:rFonts w:cs="Calibri"/>
          <w:szCs w:val="24"/>
        </w:rPr>
        <w:t>Let’s look at the procedure for a Rapid Diagnostic Test</w:t>
      </w:r>
      <w:r w:rsidR="000C4669">
        <w:rPr>
          <w:rFonts w:cs="Calibri"/>
          <w:szCs w:val="24"/>
        </w:rPr>
        <w:t xml:space="preserve">. </w:t>
      </w:r>
    </w:p>
    <w:p w14:paraId="3842E697" w14:textId="073103B9" w:rsidR="00D27B92" w:rsidRPr="009E6953" w:rsidRDefault="00D27B92" w:rsidP="00707C83">
      <w:pPr>
        <w:pStyle w:val="styleDiapo"/>
        <w:keepLines/>
      </w:pPr>
      <w:r w:rsidRPr="009E6953">
        <w:rPr>
          <w:noProof/>
        </w:rPr>
        <w:t>Slide 16: Considerations prior to testing.</w:t>
      </w:r>
    </w:p>
    <w:p w14:paraId="7F3A2E6D" w14:textId="160EDCF5" w:rsidR="00707C83" w:rsidRPr="00707C83" w:rsidRDefault="00D27B92" w:rsidP="00707C83">
      <w:pPr>
        <w:pStyle w:val="StyleNotes"/>
        <w:keepLines/>
        <w:rPr>
          <w:rFonts w:cs="Calibri"/>
          <w:szCs w:val="24"/>
        </w:rPr>
      </w:pPr>
      <w:r w:rsidRPr="009E6953">
        <w:rPr>
          <w:rFonts w:cs="Calibri"/>
          <w:szCs w:val="24"/>
        </w:rPr>
        <w:t>Before you start, always return to the manufacturer’s specifications. Look at the procedure that is provided with the kit that you are using.</w:t>
      </w:r>
    </w:p>
    <w:p w14:paraId="4379534A" w14:textId="01D5B981" w:rsidR="00D27B92" w:rsidRPr="009E6953" w:rsidRDefault="00D27B92" w:rsidP="00707C83">
      <w:pPr>
        <w:pStyle w:val="styleDiapo"/>
        <w:keepNext/>
        <w:keepLines/>
      </w:pPr>
      <w:r w:rsidRPr="009E6953">
        <w:rPr>
          <w:noProof/>
        </w:rPr>
        <w:lastRenderedPageBreak/>
        <w:t xml:space="preserve">Slide 17: Supplies and material. </w:t>
      </w:r>
    </w:p>
    <w:p w14:paraId="207D16FA" w14:textId="77777777" w:rsidR="00D27B92" w:rsidRPr="009E6953" w:rsidRDefault="00D27B92" w:rsidP="00707C83">
      <w:pPr>
        <w:pStyle w:val="StyleNotes"/>
        <w:keepNext/>
        <w:keepLines/>
        <w:rPr>
          <w:rFonts w:cs="Calibri"/>
          <w:szCs w:val="24"/>
        </w:rPr>
      </w:pPr>
      <w:r w:rsidRPr="009E6953">
        <w:rPr>
          <w:rFonts w:cs="Calibri"/>
          <w:szCs w:val="24"/>
        </w:rPr>
        <w:t>Here is the minimum list of supplies and materials you will need to perform RDT tests.</w:t>
      </w:r>
    </w:p>
    <w:p w14:paraId="79E7272B" w14:textId="77777777" w:rsidR="00D27B92" w:rsidRPr="00707C83" w:rsidRDefault="00D27B92" w:rsidP="00707C83">
      <w:pPr>
        <w:pStyle w:val="Style1notes"/>
        <w:keepNext/>
        <w:keepLines/>
        <w:rPr>
          <w:color w:val="000000" w:themeColor="text1"/>
        </w:rPr>
      </w:pPr>
      <w:r w:rsidRPr="00707C83">
        <w:rPr>
          <w:color w:val="000000" w:themeColor="text1"/>
        </w:rPr>
        <w:t>Gloves and scrubs/</w:t>
      </w:r>
      <w:proofErr w:type="spellStart"/>
      <w:r w:rsidRPr="00707C83">
        <w:rPr>
          <w:color w:val="000000" w:themeColor="text1"/>
        </w:rPr>
        <w:t>labcoat</w:t>
      </w:r>
      <w:proofErr w:type="spellEnd"/>
      <w:r w:rsidRPr="00707C83">
        <w:rPr>
          <w:color w:val="000000" w:themeColor="text1"/>
        </w:rPr>
        <w:t xml:space="preserve"> – to protect yourself and avoid contamination Hazardous waste bin or bag to dispose of materials after use</w:t>
      </w:r>
    </w:p>
    <w:p w14:paraId="4BA71843" w14:textId="26CECEFE" w:rsidR="00D27B92" w:rsidRPr="00707C83" w:rsidRDefault="00D27B92" w:rsidP="00707C83">
      <w:pPr>
        <w:pStyle w:val="StyleNotes"/>
        <w:keepNext/>
        <w:keepLines/>
        <w:rPr>
          <w:rFonts w:cs="Calibri"/>
          <w:color w:val="000000" w:themeColor="text1"/>
          <w:szCs w:val="24"/>
        </w:rPr>
      </w:pPr>
      <w:r w:rsidRPr="00707C83">
        <w:rPr>
          <w:rFonts w:cs="Calibri"/>
          <w:color w:val="000000" w:themeColor="text1"/>
          <w:szCs w:val="24"/>
        </w:rPr>
        <w:t>Tissue paper – for cleaning surfaces and materials and incase of any spills which</w:t>
      </w:r>
      <w:r w:rsidR="000C4669" w:rsidRPr="00707C83">
        <w:rPr>
          <w:rFonts w:cs="Calibri"/>
          <w:color w:val="000000" w:themeColor="text1"/>
          <w:szCs w:val="24"/>
        </w:rPr>
        <w:t xml:space="preserve"> </w:t>
      </w:r>
      <w:r w:rsidRPr="00707C83">
        <w:rPr>
          <w:rFonts w:cs="Calibri"/>
          <w:color w:val="000000" w:themeColor="text1"/>
          <w:szCs w:val="24"/>
        </w:rPr>
        <w:t>might occur</w:t>
      </w:r>
    </w:p>
    <w:p w14:paraId="645A91E9" w14:textId="77777777" w:rsidR="00D27B92" w:rsidRPr="00707C83" w:rsidRDefault="00D27B92" w:rsidP="00707C83">
      <w:pPr>
        <w:pStyle w:val="StyleNotes"/>
        <w:keepNext/>
        <w:keepLines/>
        <w:rPr>
          <w:rFonts w:cs="Calibri"/>
          <w:color w:val="000000" w:themeColor="text1"/>
          <w:szCs w:val="24"/>
        </w:rPr>
      </w:pPr>
      <w:r w:rsidRPr="00707C83">
        <w:rPr>
          <w:rFonts w:cs="Calibri"/>
          <w:color w:val="000000" w:themeColor="text1"/>
          <w:szCs w:val="24"/>
        </w:rPr>
        <w:t>Test kit – this contains materials needed for testing, like droppers or tubes as well as the actual test.</w:t>
      </w:r>
    </w:p>
    <w:p w14:paraId="019C941B" w14:textId="77777777" w:rsidR="00D27B92" w:rsidRPr="00707C83" w:rsidRDefault="00D27B92" w:rsidP="00707C83">
      <w:pPr>
        <w:pStyle w:val="StyleNotes"/>
        <w:keepNext/>
        <w:keepLines/>
        <w:rPr>
          <w:rFonts w:cs="Calibri"/>
          <w:color w:val="000000" w:themeColor="text1"/>
          <w:szCs w:val="24"/>
        </w:rPr>
      </w:pPr>
      <w:r w:rsidRPr="00707C83">
        <w:rPr>
          <w:rFonts w:cs="Calibri"/>
          <w:color w:val="000000" w:themeColor="text1"/>
          <w:szCs w:val="24"/>
        </w:rPr>
        <w:t>Timer – to ensure the correct time for reading the test is followed, you can also use the timer on your phone if necessary. Be careful to avoid contaminating it!</w:t>
      </w:r>
    </w:p>
    <w:p w14:paraId="6EEA77F8" w14:textId="77777777" w:rsidR="00D27B92" w:rsidRPr="00707C83" w:rsidRDefault="00D27B92" w:rsidP="00707C83">
      <w:pPr>
        <w:pStyle w:val="StyleNotes"/>
        <w:keepNext/>
        <w:keepLines/>
        <w:rPr>
          <w:rFonts w:cs="Calibri"/>
          <w:color w:val="000000" w:themeColor="text1"/>
          <w:szCs w:val="24"/>
        </w:rPr>
      </w:pPr>
      <w:r w:rsidRPr="00707C83">
        <w:rPr>
          <w:rFonts w:cs="Calibri"/>
          <w:color w:val="000000" w:themeColor="text1"/>
          <w:szCs w:val="24"/>
        </w:rPr>
        <w:t>Register/forms – The correct paperwork to document the test was performed and the results. All tests should be documented even if invalid or negative</w:t>
      </w:r>
    </w:p>
    <w:p w14:paraId="4DC993BD" w14:textId="5DFA29DF" w:rsidR="00D27B92" w:rsidRPr="00707C83" w:rsidRDefault="00D27B92" w:rsidP="00707C83">
      <w:pPr>
        <w:pStyle w:val="StyleNotes"/>
        <w:keepNext/>
        <w:keepLines/>
        <w:rPr>
          <w:rFonts w:cs="Calibri"/>
          <w:color w:val="000000" w:themeColor="text1"/>
          <w:szCs w:val="24"/>
        </w:rPr>
      </w:pPr>
      <w:r w:rsidRPr="00707C83">
        <w:rPr>
          <w:rFonts w:cs="Calibri"/>
          <w:color w:val="000000" w:themeColor="text1"/>
          <w:szCs w:val="24"/>
        </w:rPr>
        <w:t>Marker/pen – To write on the test and to fill in the paperwork</w:t>
      </w:r>
    </w:p>
    <w:p w14:paraId="3A49397F" w14:textId="55B669D1" w:rsidR="00D27B92" w:rsidRPr="009E6953" w:rsidRDefault="00D27B92" w:rsidP="000C4669">
      <w:pPr>
        <w:pStyle w:val="styleDiapo"/>
      </w:pPr>
      <w:r w:rsidRPr="009E6953">
        <w:rPr>
          <w:noProof/>
        </w:rPr>
        <w:t>Slide 18: Crystal® VC O1/O139, Arkray Dipstick method</w:t>
      </w:r>
      <w:r w:rsidR="000C4669">
        <w:rPr>
          <w:noProof/>
        </w:rPr>
        <w:t xml:space="preserve">. </w:t>
      </w:r>
    </w:p>
    <w:p w14:paraId="080545EC" w14:textId="7C3F665E" w:rsidR="00D27B92" w:rsidRPr="000C4669" w:rsidRDefault="00D27B92" w:rsidP="000C4669">
      <w:pPr>
        <w:pStyle w:val="Style1"/>
      </w:pPr>
      <w:r w:rsidRPr="000C4669">
        <w:t xml:space="preserve">Note to presenter - Only review this section is country orders and uses </w:t>
      </w:r>
      <w:proofErr w:type="spellStart"/>
      <w:r w:rsidRPr="000C4669">
        <w:t>Arkray</w:t>
      </w:r>
      <w:proofErr w:type="spellEnd"/>
      <w:r w:rsidRPr="000C4669">
        <w:t xml:space="preserve"> tests to avoid confusion.</w:t>
      </w:r>
    </w:p>
    <w:p w14:paraId="64538133" w14:textId="564DD401" w:rsidR="00D27B92" w:rsidRPr="009E6953" w:rsidRDefault="00D27B92" w:rsidP="000C4669">
      <w:pPr>
        <w:pStyle w:val="Style2"/>
      </w:pPr>
      <w:r w:rsidRPr="009E6953">
        <w:t xml:space="preserve">Crystal® VC O1/O139, </w:t>
      </w:r>
      <w:proofErr w:type="spellStart"/>
      <w:r w:rsidRPr="009E6953">
        <w:t>Arkray</w:t>
      </w:r>
      <w:proofErr w:type="spellEnd"/>
      <w:r w:rsidRPr="009E6953">
        <w:t xml:space="preserve">, the </w:t>
      </w:r>
      <w:proofErr w:type="spellStart"/>
      <w:r w:rsidRPr="009E6953">
        <w:t>Arkray</w:t>
      </w:r>
      <w:proofErr w:type="spellEnd"/>
      <w:r w:rsidRPr="009E6953">
        <w:t xml:space="preserve"> RDT test is a strip with test reagents on it we call this a dipstick test. It is one of the 2 GTFCC recommended test kits available to test for </w:t>
      </w:r>
      <w:r w:rsidRPr="009E6953">
        <w:rPr>
          <w:i/>
        </w:rPr>
        <w:t>Vibrio Cholerae</w:t>
      </w:r>
      <w:r w:rsidRPr="009E6953">
        <w:t xml:space="preserve">. Here we will look at the standard operating </w:t>
      </w:r>
      <w:proofErr w:type="spellStart"/>
      <w:r w:rsidRPr="009E6953">
        <w:t>procedurers</w:t>
      </w:r>
      <w:proofErr w:type="spellEnd"/>
      <w:r w:rsidRPr="009E6953">
        <w:t xml:space="preserve"> or SOP needed to perform the test correctly to ensure accurate reliable results.</w:t>
      </w:r>
    </w:p>
    <w:p w14:paraId="2A5DF0AC" w14:textId="3838CC6B" w:rsidR="00D27B92" w:rsidRPr="009E6953" w:rsidRDefault="00D27B92" w:rsidP="000C4669">
      <w:pPr>
        <w:pStyle w:val="styleDiapo"/>
      </w:pPr>
      <w:r w:rsidRPr="009E6953">
        <w:rPr>
          <w:noProof/>
        </w:rPr>
        <w:t>Slide 19</w:t>
      </w:r>
    </w:p>
    <w:p w14:paraId="5DCDC01F" w14:textId="5B590C30" w:rsidR="00D27B92" w:rsidRPr="009E6953" w:rsidRDefault="00D27B92" w:rsidP="009E6953">
      <w:pPr>
        <w:pStyle w:val="StyleNotes"/>
        <w:rPr>
          <w:rFonts w:cs="Calibri"/>
          <w:szCs w:val="24"/>
        </w:rPr>
      </w:pPr>
      <w:r w:rsidRPr="009E6953">
        <w:rPr>
          <w:rFonts w:cs="Calibri"/>
          <w:szCs w:val="24"/>
        </w:rPr>
        <w:t>After putting on your gloves and preparing all the material required, start by labeling the sample processing vial and test tube with the correct patient ID as it is written on the sample collection container.</w:t>
      </w:r>
    </w:p>
    <w:p w14:paraId="5920FCA1" w14:textId="26135F67" w:rsidR="00D27B92" w:rsidRPr="009E6953" w:rsidRDefault="00D27B92" w:rsidP="000C4669">
      <w:pPr>
        <w:pStyle w:val="Style1notes"/>
      </w:pPr>
      <w:r w:rsidRPr="009E6953">
        <w:t xml:space="preserve">Open the cap of the sample processing vial provided in the kit and the sample container. Depending on the condition of the stool – semi-solid or liquid select the best sample collection method. You don’t need a lot of </w:t>
      </w:r>
      <w:proofErr w:type="gramStart"/>
      <w:r w:rsidRPr="009E6953">
        <w:t>stool</w:t>
      </w:r>
      <w:proofErr w:type="gramEnd"/>
      <w:r w:rsidRPr="009E6953">
        <w:t xml:space="preserve"> in the processing vial for the test.</w:t>
      </w:r>
    </w:p>
    <w:p w14:paraId="50703557" w14:textId="2902AAEF" w:rsidR="00D27B92" w:rsidRPr="009E6953" w:rsidRDefault="00D27B92" w:rsidP="000C4669">
      <w:pPr>
        <w:pStyle w:val="Style1notes"/>
      </w:pPr>
      <w:r w:rsidRPr="009E6953">
        <w:t xml:space="preserve">If the sample is semi solid, use the collection stick attached to the vial to transfer a small amount of stool into the bottle and close the lids of the vial and the stool cup. "Stab" </w:t>
      </w:r>
      <w:proofErr w:type="gramStart"/>
      <w:r w:rsidRPr="009E6953">
        <w:t>do</w:t>
      </w:r>
      <w:proofErr w:type="gramEnd"/>
      <w:r w:rsidRPr="009E6953">
        <w:t xml:space="preserve"> not "scoop" the stool to avoid picking up particulate matter that may clog the dipstick membrane.</w:t>
      </w:r>
    </w:p>
    <w:p w14:paraId="77870DAD" w14:textId="56FFA8FC" w:rsidR="00D27B92" w:rsidRPr="009E6953" w:rsidRDefault="00D27B92" w:rsidP="000C4669">
      <w:pPr>
        <w:pStyle w:val="Style1notes"/>
      </w:pPr>
      <w:r w:rsidRPr="009E6953">
        <w:t>If the sample is liquid, use a plastic pipette to transfer 2 drops of the liquid into the vial. Close the lids of the vial and the stool cup and discard the dropper into the waste container.</w:t>
      </w:r>
    </w:p>
    <w:p w14:paraId="019E1FE8" w14:textId="3AF80598" w:rsidR="00D27B92" w:rsidRPr="009E6953" w:rsidRDefault="00D27B92" w:rsidP="00D356E7">
      <w:pPr>
        <w:pStyle w:val="styleDiapo"/>
        <w:keepNext/>
        <w:keepLines/>
      </w:pPr>
      <w:r w:rsidRPr="009E6953">
        <w:rPr>
          <w:noProof/>
        </w:rPr>
        <w:lastRenderedPageBreak/>
        <w:t>Slide 20</w:t>
      </w:r>
    </w:p>
    <w:p w14:paraId="2A3AAC73" w14:textId="77777777" w:rsidR="00D27B92" w:rsidRPr="009E6953" w:rsidRDefault="00D27B92" w:rsidP="00D356E7">
      <w:pPr>
        <w:pStyle w:val="Style1notes"/>
        <w:keepNext/>
        <w:keepLines/>
      </w:pPr>
      <w:r w:rsidRPr="009E6953">
        <w:t>Check the lid is tightly fastened before shaking the contents to mix. You can use a tissue to cover the lid as an extra precaution to avoid leaks and spills while shaking.</w:t>
      </w:r>
    </w:p>
    <w:p w14:paraId="27F66EDA" w14:textId="691E0AB8" w:rsidR="00D27B92" w:rsidRPr="009E6953" w:rsidRDefault="00D27B92" w:rsidP="00D356E7">
      <w:pPr>
        <w:pStyle w:val="Style1notes"/>
        <w:keepNext/>
        <w:keepLines/>
      </w:pPr>
      <w:r w:rsidRPr="009E6953">
        <w:t>Remove the transparent cap then the tip of the vial can be snapped off. Always make sure to point the tip away from you and use the tissue to catch any splashes</w:t>
      </w:r>
      <w:r w:rsidR="00D872F5">
        <w:t>.</w:t>
      </w:r>
    </w:p>
    <w:p w14:paraId="52F6347C" w14:textId="77777777" w:rsidR="000C4669" w:rsidRDefault="00D27B92" w:rsidP="00D356E7">
      <w:pPr>
        <w:pStyle w:val="Style1notes"/>
        <w:keepNext/>
        <w:keepLines/>
      </w:pPr>
      <w:r w:rsidRPr="009E6953">
        <w:t>Dispense 4 drops of the stool/buffer mixture into the labeled tube</w:t>
      </w:r>
      <w:r w:rsidR="000C4669">
        <w:t>.</w:t>
      </w:r>
    </w:p>
    <w:p w14:paraId="7804B7F1" w14:textId="04D03FEB" w:rsidR="00707C83" w:rsidRDefault="00D27B92" w:rsidP="00D356E7">
      <w:pPr>
        <w:pStyle w:val="Style1notes"/>
        <w:keepNext/>
        <w:keepLines/>
      </w:pPr>
      <w:r w:rsidRPr="009E6953">
        <w:t>Discard the used sample vials in the biowaste container</w:t>
      </w:r>
      <w:r w:rsidR="00D872F5">
        <w:t>.</w:t>
      </w:r>
    </w:p>
    <w:p w14:paraId="4CC4E1B3" w14:textId="7613FE03" w:rsidR="00D27B92" w:rsidRPr="009E6953" w:rsidRDefault="00D27B92" w:rsidP="00707C83">
      <w:pPr>
        <w:pStyle w:val="styleDiapo"/>
        <w:keepNext/>
      </w:pPr>
      <w:r w:rsidRPr="009E6953">
        <w:rPr>
          <w:noProof/>
        </w:rPr>
        <w:t>Slide 21</w:t>
      </w:r>
    </w:p>
    <w:p w14:paraId="38137E66" w14:textId="77777777" w:rsidR="00D27B92" w:rsidRPr="009E6953" w:rsidRDefault="00D27B92" w:rsidP="00707C83">
      <w:pPr>
        <w:pStyle w:val="StyleNotes"/>
        <w:keepNext/>
        <w:rPr>
          <w:rFonts w:cs="Calibri"/>
          <w:szCs w:val="24"/>
        </w:rPr>
      </w:pPr>
      <w:r w:rsidRPr="009E6953">
        <w:rPr>
          <w:rFonts w:cs="Calibri"/>
          <w:szCs w:val="24"/>
        </w:rPr>
        <w:t>Carefully open the test kit. If it is damaged, or the desiccant is missing or has changed color, throw it away and use another test.</w:t>
      </w:r>
    </w:p>
    <w:p w14:paraId="5EE4D7E2" w14:textId="77777777" w:rsidR="00D27B92" w:rsidRPr="009E6953" w:rsidRDefault="00D27B92" w:rsidP="00707C83">
      <w:pPr>
        <w:pStyle w:val="StyleNotes"/>
        <w:keepNext/>
        <w:rPr>
          <w:rFonts w:cs="Calibri"/>
          <w:szCs w:val="24"/>
        </w:rPr>
      </w:pPr>
      <w:r w:rsidRPr="009E6953">
        <w:rPr>
          <w:rFonts w:cs="Calibri"/>
          <w:szCs w:val="24"/>
        </w:rPr>
        <w:t>Only touch and hold the dipstick from the top end.</w:t>
      </w:r>
    </w:p>
    <w:p w14:paraId="4AEB947E" w14:textId="68747D4D" w:rsidR="00D27B92" w:rsidRPr="009E6953" w:rsidRDefault="00D27B92" w:rsidP="00707C83">
      <w:pPr>
        <w:pStyle w:val="Style1notes"/>
        <w:keepNext/>
      </w:pPr>
      <w:r w:rsidRPr="009E6953">
        <w:t>Write the patient’s name or ID on the dipstick as indicated on these pictures and set the timer to 15 mins</w:t>
      </w:r>
      <w:r w:rsidR="00D872F5">
        <w:t xml:space="preserve">. </w:t>
      </w:r>
    </w:p>
    <w:p w14:paraId="596B9BE4" w14:textId="6938E21F" w:rsidR="00D27B92" w:rsidRPr="009E6953" w:rsidRDefault="00D27B92" w:rsidP="00707C83">
      <w:pPr>
        <w:pStyle w:val="StyleNotes"/>
        <w:keepNext/>
        <w:rPr>
          <w:rFonts w:cs="Calibri"/>
          <w:szCs w:val="24"/>
        </w:rPr>
      </w:pPr>
      <w:r w:rsidRPr="009E6953">
        <w:rPr>
          <w:rFonts w:cs="Calibri"/>
          <w:szCs w:val="24"/>
        </w:rPr>
        <w:t>Place the labelled dipstick arrow end down into the sample mix and start the timer. The end of the dipstick must be submerged in the sample but not the arrows.</w:t>
      </w:r>
    </w:p>
    <w:p w14:paraId="44FA738C" w14:textId="42202B83" w:rsidR="00D27B92" w:rsidRPr="009E6953" w:rsidRDefault="00D27B92" w:rsidP="00707C83">
      <w:pPr>
        <w:pStyle w:val="Style1notes"/>
        <w:keepNext/>
      </w:pPr>
      <w:r w:rsidRPr="009E6953">
        <w:t>Set up any other tests and wait the 15 mins.</w:t>
      </w:r>
    </w:p>
    <w:p w14:paraId="3A0D506E" w14:textId="16A96170" w:rsidR="00D27B92" w:rsidRPr="009E6953" w:rsidRDefault="00D27B92" w:rsidP="00707C83">
      <w:pPr>
        <w:pStyle w:val="Style1notes"/>
        <w:keepNext/>
      </w:pPr>
      <w:r w:rsidRPr="009E6953">
        <w:t>Dispose of the test dipstick after reading in the biowaste container</w:t>
      </w:r>
      <w:r w:rsidR="00D872F5">
        <w:t xml:space="preserve">. </w:t>
      </w:r>
    </w:p>
    <w:p w14:paraId="661530BD" w14:textId="5D57C06F" w:rsidR="00D27B92" w:rsidRPr="009E6953" w:rsidRDefault="00D27B92" w:rsidP="00D872F5">
      <w:pPr>
        <w:pStyle w:val="styleDiapo"/>
      </w:pPr>
      <w:r w:rsidRPr="009E6953">
        <w:rPr>
          <w:noProof/>
        </w:rPr>
        <w:t>Slide 2</w:t>
      </w:r>
      <w:r w:rsidR="00D872F5">
        <w:rPr>
          <w:noProof/>
        </w:rPr>
        <w:t>2</w:t>
      </w:r>
      <w:r w:rsidRPr="009E6953">
        <w:rPr>
          <w:noProof/>
        </w:rPr>
        <w:t>: Bioline™ Cholera Ag O1/O139, Abbott Cassette method</w:t>
      </w:r>
      <w:r w:rsidR="00D872F5">
        <w:rPr>
          <w:noProof/>
        </w:rPr>
        <w:t xml:space="preserve">. </w:t>
      </w:r>
    </w:p>
    <w:p w14:paraId="55FBC017" w14:textId="77777777" w:rsidR="00D27B92" w:rsidRPr="009E6953" w:rsidRDefault="00D27B92" w:rsidP="00D872F5">
      <w:pPr>
        <w:pStyle w:val="Style1"/>
      </w:pPr>
      <w:r w:rsidRPr="009E6953">
        <w:t xml:space="preserve">Note to presenter - Only review this section if country orders and uses </w:t>
      </w:r>
      <w:proofErr w:type="spellStart"/>
      <w:r w:rsidRPr="009E6953">
        <w:t>Bioline</w:t>
      </w:r>
      <w:proofErr w:type="spellEnd"/>
      <w:r w:rsidRPr="009E6953">
        <w:t xml:space="preserve"> tests to avoid confusion.</w:t>
      </w:r>
    </w:p>
    <w:p w14:paraId="36050EBE" w14:textId="77777777" w:rsidR="00D27B92" w:rsidRPr="009E6953" w:rsidRDefault="00D27B92" w:rsidP="00D872F5">
      <w:pPr>
        <w:pStyle w:val="Style3"/>
      </w:pPr>
      <w:proofErr w:type="spellStart"/>
      <w:r w:rsidRPr="009E6953">
        <w:t>Bioline</w:t>
      </w:r>
      <w:proofErr w:type="spellEnd"/>
      <w:r w:rsidRPr="009E6953">
        <w:t xml:space="preserve">™ Cholera Ag O1/O139, Abbott RDT test is contained in a plastic case known as a cassette, </w:t>
      </w:r>
      <w:proofErr w:type="gramStart"/>
      <w:r w:rsidRPr="009E6953">
        <w:t>It</w:t>
      </w:r>
      <w:proofErr w:type="gramEnd"/>
      <w:r w:rsidRPr="009E6953">
        <w:t xml:space="preserve"> is one of the 2 GTFCC recommended test kits available to test for </w:t>
      </w:r>
      <w:r w:rsidRPr="009E6953">
        <w:rPr>
          <w:i/>
        </w:rPr>
        <w:t>Vibrio Cholerae</w:t>
      </w:r>
      <w:r w:rsidRPr="009E6953">
        <w:t>. Here we will look at the standard operating procedures or SOP needed to perform the test correctly to ensure accurate reliable results.</w:t>
      </w:r>
    </w:p>
    <w:p w14:paraId="69769233" w14:textId="43EA7244" w:rsidR="00D872F5" w:rsidRPr="00D872F5" w:rsidRDefault="00D872F5" w:rsidP="00D872F5">
      <w:pPr>
        <w:pStyle w:val="styleDiapo"/>
      </w:pPr>
      <w:r w:rsidRPr="009E6953">
        <w:rPr>
          <w:noProof/>
        </w:rPr>
        <w:t>Slide 2</w:t>
      </w:r>
      <w:r>
        <w:rPr>
          <w:noProof/>
        </w:rPr>
        <w:t>3</w:t>
      </w:r>
    </w:p>
    <w:p w14:paraId="7416AE88" w14:textId="16DAF85C" w:rsidR="00D27B92" w:rsidRPr="009E6953" w:rsidRDefault="00D27B92" w:rsidP="009E6953">
      <w:pPr>
        <w:pStyle w:val="StyleNotes"/>
        <w:rPr>
          <w:rFonts w:cs="Calibri"/>
          <w:szCs w:val="24"/>
        </w:rPr>
      </w:pPr>
      <w:r w:rsidRPr="009E6953">
        <w:rPr>
          <w:rFonts w:cs="Calibri"/>
          <w:szCs w:val="24"/>
        </w:rPr>
        <w:t>After putting on your gloves and preparing all the material required, start by labeling the specimen collection tube with the correct patient ID as it is written on the Specimen collection tube</w:t>
      </w:r>
    </w:p>
    <w:p w14:paraId="1E82295B" w14:textId="251AC0B5" w:rsidR="00D27B92" w:rsidRPr="009E6953" w:rsidRDefault="00D27B92" w:rsidP="00D872F5">
      <w:pPr>
        <w:pStyle w:val="Style1notes"/>
      </w:pPr>
      <w:r w:rsidRPr="009E6953">
        <w:t>Open the cap of the sample processing vial provided in the kit. Take care to unscrew the entire lid and not the small cap!</w:t>
      </w:r>
    </w:p>
    <w:p w14:paraId="027949DA" w14:textId="77777777" w:rsidR="00D27B92" w:rsidRPr="009E6953" w:rsidRDefault="00D27B92" w:rsidP="00D872F5">
      <w:pPr>
        <w:pStyle w:val="Style1notes"/>
      </w:pPr>
      <w:r w:rsidRPr="009E6953">
        <w:t xml:space="preserve">Depending on the condition of the stool – semi-solid or liquid select the best sample collection method. You don’t need a lot of </w:t>
      </w:r>
      <w:proofErr w:type="gramStart"/>
      <w:r w:rsidRPr="009E6953">
        <w:t>stool</w:t>
      </w:r>
      <w:proofErr w:type="gramEnd"/>
      <w:r w:rsidRPr="009E6953">
        <w:t xml:space="preserve"> in the Specimen collection tube for the test.</w:t>
      </w:r>
    </w:p>
    <w:p w14:paraId="0212CFBF" w14:textId="77777777" w:rsidR="00D27B92" w:rsidRPr="009E6953" w:rsidRDefault="00D27B92" w:rsidP="009E6953">
      <w:pPr>
        <w:pStyle w:val="StyleNotes"/>
        <w:rPr>
          <w:rFonts w:cs="Calibri"/>
          <w:szCs w:val="24"/>
        </w:rPr>
      </w:pPr>
      <w:r w:rsidRPr="009E6953">
        <w:rPr>
          <w:rFonts w:cs="Calibri"/>
          <w:szCs w:val="24"/>
        </w:rPr>
        <w:t>If sample is semi solid, use a swab to transfer a small amount of stool into the bottle, swirl the swab at least 10 times to transfer the sample into the liquid.</w:t>
      </w:r>
    </w:p>
    <w:p w14:paraId="5053BB82" w14:textId="7EBFF4AE" w:rsidR="00D27B92" w:rsidRPr="009E6953" w:rsidRDefault="00D27B92" w:rsidP="009E6953">
      <w:pPr>
        <w:pStyle w:val="StyleNotes"/>
        <w:rPr>
          <w:rFonts w:cs="Calibri"/>
          <w:szCs w:val="24"/>
        </w:rPr>
      </w:pPr>
      <w:r w:rsidRPr="009E6953">
        <w:rPr>
          <w:rFonts w:cs="Calibri"/>
          <w:szCs w:val="24"/>
        </w:rPr>
        <w:t>If the sample is liquid, use the provided plastic pipette. The pipette has a line which shows you how much sample to collect. Transfer the liquid in the pipette into the vial. Note – do not use other pipettes as the fill line may not be the correct volume for this test.</w:t>
      </w:r>
    </w:p>
    <w:p w14:paraId="2A52F0AF" w14:textId="2999723A" w:rsidR="00D27B92" w:rsidRPr="009E6953" w:rsidRDefault="00D27B92" w:rsidP="00D356E7">
      <w:pPr>
        <w:pStyle w:val="styleDiapo"/>
        <w:keepNext/>
      </w:pPr>
      <w:r w:rsidRPr="009E6953">
        <w:rPr>
          <w:noProof/>
        </w:rPr>
        <w:lastRenderedPageBreak/>
        <w:t>Slide 24</w:t>
      </w:r>
    </w:p>
    <w:p w14:paraId="4AE8443D" w14:textId="77777777" w:rsidR="00D27B92" w:rsidRPr="009E6953" w:rsidRDefault="00D27B92" w:rsidP="00D356E7">
      <w:pPr>
        <w:pStyle w:val="StyleNotes"/>
        <w:keepNext/>
        <w:rPr>
          <w:rFonts w:cs="Calibri"/>
          <w:szCs w:val="24"/>
        </w:rPr>
      </w:pPr>
      <w:r w:rsidRPr="009E6953">
        <w:rPr>
          <w:rFonts w:cs="Calibri"/>
          <w:szCs w:val="24"/>
        </w:rPr>
        <w:t>Take care when removing the swab, gently squeeze the swab against the side of the container so the liquid remains in the container.</w:t>
      </w:r>
    </w:p>
    <w:p w14:paraId="2055161C" w14:textId="637C10B2" w:rsidR="00D27B92" w:rsidRPr="009E6953" w:rsidRDefault="00D27B92" w:rsidP="00D356E7">
      <w:pPr>
        <w:pStyle w:val="Style1notes"/>
        <w:keepNext/>
      </w:pPr>
      <w:r w:rsidRPr="009E6953">
        <w:t>Close the lids of the vial and any sample containers used. Discard the swab or dropper into the biohazard waste container.</w:t>
      </w:r>
    </w:p>
    <w:p w14:paraId="1477D942" w14:textId="57BF5DBD" w:rsidR="00D27B92" w:rsidRPr="009E6953" w:rsidRDefault="00D27B92" w:rsidP="00707C83">
      <w:pPr>
        <w:pStyle w:val="styleDiapo"/>
        <w:keepNext/>
      </w:pPr>
      <w:r w:rsidRPr="009E6953">
        <w:rPr>
          <w:noProof/>
        </w:rPr>
        <w:t>Slide 25</w:t>
      </w:r>
    </w:p>
    <w:p w14:paraId="54D679F0" w14:textId="77777777" w:rsidR="00D27B92" w:rsidRPr="009E6953" w:rsidRDefault="00D27B92" w:rsidP="00707C83">
      <w:pPr>
        <w:pStyle w:val="StyleNotes"/>
        <w:keepNext/>
        <w:rPr>
          <w:rFonts w:cs="Calibri"/>
          <w:szCs w:val="24"/>
        </w:rPr>
      </w:pPr>
      <w:r w:rsidRPr="009E6953">
        <w:rPr>
          <w:rFonts w:cs="Calibri"/>
          <w:szCs w:val="24"/>
        </w:rPr>
        <w:t>Check the lid is tightly fastened before shaking the contents to mix. You can use a tissue to cover the lid as an extra precaution to avoid leaks and spills while shaking.</w:t>
      </w:r>
    </w:p>
    <w:p w14:paraId="7242978D" w14:textId="073001BD" w:rsidR="00D27B92" w:rsidRPr="009E6953" w:rsidRDefault="00D27B92" w:rsidP="00707C83">
      <w:pPr>
        <w:pStyle w:val="Style1notes"/>
        <w:keepNext/>
      </w:pPr>
      <w:r w:rsidRPr="009E6953">
        <w:t xml:space="preserve">Twist </w:t>
      </w:r>
      <w:proofErr w:type="gramStart"/>
      <w:r w:rsidRPr="009E6953">
        <w:t>open</w:t>
      </w:r>
      <w:proofErr w:type="gramEnd"/>
      <w:r w:rsidRPr="009E6953">
        <w:t xml:space="preserve"> the small cap of the specimen collection lid.</w:t>
      </w:r>
    </w:p>
    <w:p w14:paraId="10047529" w14:textId="3B6AB1B3" w:rsidR="00D27B92" w:rsidRPr="009E6953" w:rsidRDefault="00D27B92" w:rsidP="00D872F5">
      <w:pPr>
        <w:pStyle w:val="styleDiapo"/>
      </w:pPr>
      <w:r w:rsidRPr="009E6953">
        <w:rPr>
          <w:noProof/>
        </w:rPr>
        <w:t>Slide 26</w:t>
      </w:r>
    </w:p>
    <w:p w14:paraId="160F4CEF" w14:textId="77777777" w:rsidR="00D27B92" w:rsidRPr="009E6953" w:rsidRDefault="00D27B92" w:rsidP="009E6953">
      <w:pPr>
        <w:pStyle w:val="StyleNotes"/>
        <w:rPr>
          <w:rFonts w:cs="Calibri"/>
          <w:szCs w:val="24"/>
        </w:rPr>
      </w:pPr>
      <w:r w:rsidRPr="009E6953">
        <w:rPr>
          <w:rFonts w:cs="Calibri"/>
          <w:szCs w:val="24"/>
        </w:rPr>
        <w:t>Carefully open the test pouch. If it is damaged, or the desiccant is missing or has changed color, throw it away and use another test.</w:t>
      </w:r>
    </w:p>
    <w:p w14:paraId="640738A6" w14:textId="395665B9" w:rsidR="00D27B92" w:rsidRPr="009E6953" w:rsidRDefault="00D27B92" w:rsidP="00D872F5">
      <w:pPr>
        <w:pStyle w:val="Style1notes"/>
      </w:pPr>
      <w:r w:rsidRPr="009E6953">
        <w:t>Write the patient’s name or ID on the cassette as indicated on these pictures and set the timer to 15 mins</w:t>
      </w:r>
      <w:r w:rsidR="00D872F5">
        <w:t xml:space="preserve">. </w:t>
      </w:r>
    </w:p>
    <w:p w14:paraId="46E5D701" w14:textId="20B070DD" w:rsidR="00D27B92" w:rsidRPr="009E6953" w:rsidRDefault="00D27B92" w:rsidP="00D872F5">
      <w:pPr>
        <w:pStyle w:val="StyleNotes"/>
        <w:rPr>
          <w:rFonts w:cs="Calibri"/>
          <w:szCs w:val="24"/>
        </w:rPr>
      </w:pPr>
      <w:r w:rsidRPr="009E6953">
        <w:rPr>
          <w:rFonts w:cs="Calibri"/>
          <w:szCs w:val="24"/>
        </w:rPr>
        <w:t>Holding the sample tube straight, gently dispense 3 drops into the specimen well –</w:t>
      </w:r>
      <w:r w:rsidR="00D872F5">
        <w:rPr>
          <w:rFonts w:cs="Calibri"/>
          <w:szCs w:val="24"/>
        </w:rPr>
        <w:t xml:space="preserve"> </w:t>
      </w:r>
      <w:r w:rsidRPr="009E6953">
        <w:rPr>
          <w:rFonts w:cs="Calibri"/>
          <w:szCs w:val="24"/>
        </w:rPr>
        <w:t>marked with an S. Be careful to add 3 drops, adding too much or too few drops can change the test results.</w:t>
      </w:r>
    </w:p>
    <w:p w14:paraId="7A76137B" w14:textId="77777777" w:rsidR="00D27B92" w:rsidRPr="009E6953" w:rsidRDefault="00D27B92" w:rsidP="00D872F5">
      <w:pPr>
        <w:pStyle w:val="Style1notes"/>
      </w:pPr>
      <w:r w:rsidRPr="009E6953">
        <w:t>Start the timer and discard the specimen collection tube. Set up any other tests and wait the 15 mins.</w:t>
      </w:r>
    </w:p>
    <w:p w14:paraId="1ED658E3" w14:textId="77777777" w:rsidR="00D27B92" w:rsidRPr="009E6953" w:rsidRDefault="00D27B92" w:rsidP="00D872F5">
      <w:pPr>
        <w:pStyle w:val="Style1notes"/>
      </w:pPr>
      <w:r w:rsidRPr="009E6953">
        <w:t>The result must be read after 15 mins, waiting longer than this can lead to false results being reported.</w:t>
      </w:r>
    </w:p>
    <w:p w14:paraId="2AC177C9" w14:textId="2941D116" w:rsidR="00D27B92" w:rsidRPr="009E6953" w:rsidRDefault="00D27B92" w:rsidP="00D872F5">
      <w:pPr>
        <w:pStyle w:val="Style1notes"/>
      </w:pPr>
      <w:r w:rsidRPr="009E6953">
        <w:t>Dispose of the test cassette after reading in the biowaste.</w:t>
      </w:r>
    </w:p>
    <w:p w14:paraId="080E0B1C" w14:textId="3B2E9D07" w:rsidR="00D27B92" w:rsidRPr="009E6953" w:rsidRDefault="00D27B92" w:rsidP="00D872F5">
      <w:pPr>
        <w:pStyle w:val="styleDiapo"/>
      </w:pPr>
      <w:r w:rsidRPr="009E6953">
        <w:rPr>
          <w:noProof/>
        </w:rPr>
        <w:t>Slide 27: Troubleshooting the procedure.</w:t>
      </w:r>
    </w:p>
    <w:p w14:paraId="1DCCE506" w14:textId="77777777" w:rsidR="00D27B92" w:rsidRPr="009E6953" w:rsidRDefault="00D27B92" w:rsidP="009E6953">
      <w:pPr>
        <w:pStyle w:val="StyleNotes"/>
        <w:rPr>
          <w:rFonts w:cs="Calibri"/>
          <w:szCs w:val="24"/>
        </w:rPr>
      </w:pPr>
      <w:r w:rsidRPr="009E6953">
        <w:rPr>
          <w:rFonts w:cs="Calibri"/>
          <w:szCs w:val="24"/>
        </w:rPr>
        <w:t>Pay attention to these common causes of error during the procedure that can cause issues with the results.</w:t>
      </w:r>
    </w:p>
    <w:p w14:paraId="587AE554" w14:textId="77777777" w:rsidR="00D27B92" w:rsidRPr="009E6953" w:rsidRDefault="00D27B92" w:rsidP="00D872F5">
      <w:pPr>
        <w:pStyle w:val="StyleNotes"/>
        <w:numPr>
          <w:ilvl w:val="0"/>
          <w:numId w:val="27"/>
        </w:numPr>
        <w:rPr>
          <w:rFonts w:cs="Calibri"/>
          <w:szCs w:val="24"/>
        </w:rPr>
      </w:pPr>
      <w:r w:rsidRPr="009E6953">
        <w:rPr>
          <w:rFonts w:cs="Calibri"/>
          <w:szCs w:val="24"/>
        </w:rPr>
        <w:t>The RDT may not be stored as the manufacturers recommend or they may be expired</w:t>
      </w:r>
    </w:p>
    <w:p w14:paraId="7DBCB2A9" w14:textId="77777777" w:rsidR="00D27B92" w:rsidRPr="009E6953" w:rsidRDefault="00D27B92" w:rsidP="00D872F5">
      <w:pPr>
        <w:pStyle w:val="StyleNotes"/>
        <w:numPr>
          <w:ilvl w:val="0"/>
          <w:numId w:val="27"/>
        </w:numPr>
        <w:rPr>
          <w:rFonts w:cs="Calibri"/>
          <w:szCs w:val="24"/>
        </w:rPr>
      </w:pPr>
      <w:r w:rsidRPr="009E6953">
        <w:rPr>
          <w:rFonts w:cs="Calibri"/>
          <w:szCs w:val="24"/>
        </w:rPr>
        <w:t xml:space="preserve">Manufacturers may have changed the </w:t>
      </w:r>
      <w:proofErr w:type="gramStart"/>
      <w:r w:rsidRPr="009E6953">
        <w:rPr>
          <w:rFonts w:cs="Calibri"/>
          <w:szCs w:val="24"/>
        </w:rPr>
        <w:t>procedure</w:t>
      </w:r>
      <w:proofErr w:type="gramEnd"/>
      <w:r w:rsidRPr="009E6953">
        <w:rPr>
          <w:rFonts w:cs="Calibri"/>
          <w:szCs w:val="24"/>
        </w:rPr>
        <w:t xml:space="preserve"> and the user hasn’t checked the new instructions</w:t>
      </w:r>
    </w:p>
    <w:p w14:paraId="4B1EF3DB" w14:textId="77777777" w:rsidR="00D27B92" w:rsidRPr="009E6953" w:rsidRDefault="00D27B92" w:rsidP="00D872F5">
      <w:pPr>
        <w:pStyle w:val="StyleNotes"/>
        <w:numPr>
          <w:ilvl w:val="0"/>
          <w:numId w:val="27"/>
        </w:numPr>
        <w:rPr>
          <w:rFonts w:cs="Calibri"/>
          <w:szCs w:val="24"/>
        </w:rPr>
      </w:pPr>
      <w:r w:rsidRPr="009E6953">
        <w:rPr>
          <w:rFonts w:cs="Calibri"/>
          <w:szCs w:val="24"/>
        </w:rPr>
        <w:t>You may have added too much or too little sample to the specimen buffer or to the test cassette</w:t>
      </w:r>
    </w:p>
    <w:p w14:paraId="24F9F52F" w14:textId="013D40C4" w:rsidR="00D27B92" w:rsidRPr="009E6953" w:rsidRDefault="00D27B92" w:rsidP="00D872F5">
      <w:pPr>
        <w:pStyle w:val="StyleNotes"/>
        <w:numPr>
          <w:ilvl w:val="0"/>
          <w:numId w:val="27"/>
        </w:numPr>
        <w:rPr>
          <w:rFonts w:cs="Calibri"/>
          <w:szCs w:val="24"/>
        </w:rPr>
      </w:pPr>
      <w:r w:rsidRPr="009E6953">
        <w:rPr>
          <w:rFonts w:cs="Calibri"/>
          <w:szCs w:val="24"/>
        </w:rPr>
        <w:t>An item in the kit may be damaged</w:t>
      </w:r>
    </w:p>
    <w:p w14:paraId="3E5C221C" w14:textId="5B81AE96" w:rsidR="00D27B92" w:rsidRPr="009E6953" w:rsidRDefault="00D27B92" w:rsidP="00D872F5">
      <w:pPr>
        <w:pStyle w:val="styleDiapo"/>
      </w:pPr>
      <w:r w:rsidRPr="009E6953">
        <w:rPr>
          <w:noProof/>
        </w:rPr>
        <w:t xml:space="preserve">Slide 28: READING THE RESULTS. </w:t>
      </w:r>
    </w:p>
    <w:p w14:paraId="5F9D8E89" w14:textId="18DC6E57" w:rsidR="00D27B92" w:rsidRPr="009E6953" w:rsidRDefault="00D27B92" w:rsidP="009E6953">
      <w:pPr>
        <w:pStyle w:val="StyleNotes"/>
        <w:rPr>
          <w:rFonts w:cs="Calibri"/>
          <w:szCs w:val="24"/>
        </w:rPr>
      </w:pPr>
      <w:r w:rsidRPr="009E6953">
        <w:rPr>
          <w:rFonts w:cs="Calibri"/>
          <w:szCs w:val="24"/>
        </w:rPr>
        <w:t>Let’s look at the results and the interpretation of the results.</w:t>
      </w:r>
    </w:p>
    <w:p w14:paraId="44EC6E00" w14:textId="0680DE4A" w:rsidR="00D27B92" w:rsidRPr="009E6953" w:rsidRDefault="00D27B92" w:rsidP="00D872F5">
      <w:pPr>
        <w:pStyle w:val="styleDiapo"/>
      </w:pPr>
      <w:r w:rsidRPr="009E6953">
        <w:rPr>
          <w:noProof/>
        </w:rPr>
        <w:t xml:space="preserve">Slide 29: Waiting to read the results. </w:t>
      </w:r>
    </w:p>
    <w:p w14:paraId="152DEE09" w14:textId="1F7FD7A7" w:rsidR="00D27B92" w:rsidRPr="009E6953" w:rsidRDefault="00D27B92" w:rsidP="009E6953">
      <w:pPr>
        <w:pStyle w:val="StyleNotes"/>
        <w:rPr>
          <w:rFonts w:cs="Calibri"/>
          <w:szCs w:val="24"/>
        </w:rPr>
      </w:pPr>
      <w:r w:rsidRPr="009E6953">
        <w:rPr>
          <w:rFonts w:cs="Calibri"/>
          <w:szCs w:val="24"/>
        </w:rPr>
        <w:t>After adding the sample to the test, you must wait to read the results. The amount of time you wait depends on the test kit so please refer to the kit instructions for specifics.</w:t>
      </w:r>
    </w:p>
    <w:p w14:paraId="1E119F38" w14:textId="77777777" w:rsidR="00D27B92" w:rsidRPr="009E6953" w:rsidRDefault="00D27B92" w:rsidP="00D872F5">
      <w:pPr>
        <w:pStyle w:val="Style1notes"/>
      </w:pPr>
      <w:r w:rsidRPr="009E6953">
        <w:lastRenderedPageBreak/>
        <w:t xml:space="preserve">For </w:t>
      </w:r>
      <w:proofErr w:type="spellStart"/>
      <w:r w:rsidRPr="009E6953">
        <w:t>Arkray</w:t>
      </w:r>
      <w:proofErr w:type="spellEnd"/>
      <w:r w:rsidRPr="009E6953">
        <w:t xml:space="preserve"> dipstick, it is recommended to wait 15 to 30 minutes then to remove the dipstick from the test tube and read the results.</w:t>
      </w:r>
    </w:p>
    <w:p w14:paraId="5721664A" w14:textId="2316B101" w:rsidR="00D27B92" w:rsidRPr="009E6953" w:rsidRDefault="00D27B92" w:rsidP="009E6953">
      <w:pPr>
        <w:pStyle w:val="StyleNotes"/>
        <w:rPr>
          <w:rFonts w:cs="Calibri"/>
          <w:szCs w:val="24"/>
        </w:rPr>
      </w:pPr>
      <w:r w:rsidRPr="009E6953">
        <w:rPr>
          <w:rFonts w:cs="Calibri"/>
          <w:szCs w:val="24"/>
        </w:rPr>
        <w:t xml:space="preserve">For </w:t>
      </w:r>
      <w:proofErr w:type="spellStart"/>
      <w:r w:rsidRPr="009E6953">
        <w:rPr>
          <w:rFonts w:cs="Calibri"/>
          <w:szCs w:val="24"/>
        </w:rPr>
        <w:t>Bioline</w:t>
      </w:r>
      <w:proofErr w:type="spellEnd"/>
      <w:r w:rsidRPr="009E6953">
        <w:rPr>
          <w:rFonts w:cs="Calibri"/>
          <w:szCs w:val="24"/>
        </w:rPr>
        <w:t xml:space="preserve"> cassettes, it is recommended to wait 15 minutes exactly and read the results.</w:t>
      </w:r>
    </w:p>
    <w:p w14:paraId="1A7D86DB" w14:textId="73EE96A8" w:rsidR="00D27B92" w:rsidRPr="009E6953" w:rsidRDefault="00D27B92" w:rsidP="00D872F5">
      <w:pPr>
        <w:pStyle w:val="Style1notes"/>
      </w:pPr>
      <w:r w:rsidRPr="009E6953">
        <w:t>It is important to stick to the recommended time. Waiting too little may lead to false non-reactive (negative) readings while waiting too long could lead to false reactive (positive) readings or false negatives as bands can change over time.</w:t>
      </w:r>
    </w:p>
    <w:p w14:paraId="31051898" w14:textId="07160C9D" w:rsidR="00D27B92" w:rsidRPr="009E6953" w:rsidRDefault="00D27B92" w:rsidP="00707C83">
      <w:pPr>
        <w:pStyle w:val="styleDiapo"/>
        <w:keepNext/>
      </w:pPr>
      <w:r w:rsidRPr="009E6953">
        <w:rPr>
          <w:noProof/>
        </w:rPr>
        <w:t xml:space="preserve">Slide 30: Results: Reactive / non-reactive. </w:t>
      </w:r>
    </w:p>
    <w:p w14:paraId="683CAA84" w14:textId="6FCC2E38" w:rsidR="00D27B92" w:rsidRPr="009E6953" w:rsidRDefault="00D27B92" w:rsidP="00707C83">
      <w:pPr>
        <w:pStyle w:val="StyleNotes"/>
        <w:keepNext/>
        <w:rPr>
          <w:rFonts w:cs="Calibri"/>
          <w:szCs w:val="24"/>
        </w:rPr>
      </w:pPr>
      <w:r w:rsidRPr="009E6953">
        <w:rPr>
          <w:rFonts w:cs="Calibri"/>
          <w:szCs w:val="24"/>
        </w:rPr>
        <w:t>When reporting RDT results we use the term – Reactive or Non-reactive instead of Positive or Negative this is to communicate the results in a more accurate way. RDT’s do not confirm Cholera, so we avoid saying positive as it can give the impression that a case has been confirmed. We use reactive to indicate that a test line has had a reaction with the tested sample.</w:t>
      </w:r>
    </w:p>
    <w:p w14:paraId="48BE0A00" w14:textId="2A406C23" w:rsidR="00D27B92" w:rsidRPr="009E6953" w:rsidRDefault="00D27B92" w:rsidP="00707C83">
      <w:pPr>
        <w:pStyle w:val="Style1notes"/>
        <w:keepNext/>
      </w:pPr>
      <w:r w:rsidRPr="009E6953">
        <w:t>We report reactive for each test line which is seen on the test rather than just saying “cholera positive” which doesn’t tell us much information. In this this way we accurately communicate the added information of which serogroup reacted.</w:t>
      </w:r>
    </w:p>
    <w:p w14:paraId="1FF4E9BC" w14:textId="5F99CC53" w:rsidR="00D27B92" w:rsidRPr="009E6953" w:rsidRDefault="00D27B92" w:rsidP="00707C83">
      <w:pPr>
        <w:pStyle w:val="Style1notes"/>
        <w:keepNext/>
      </w:pPr>
      <w:r w:rsidRPr="009E6953">
        <w:t xml:space="preserve">On the other hand, since RDT’s have limitations, we report </w:t>
      </w:r>
      <w:proofErr w:type="gramStart"/>
      <w:r w:rsidRPr="009E6953">
        <w:t>Non-reactive</w:t>
      </w:r>
      <w:proofErr w:type="gramEnd"/>
      <w:r w:rsidRPr="009E6953">
        <w:t xml:space="preserve"> instead of negative as negative implies a certainty which the test doesn’t provide.</w:t>
      </w:r>
    </w:p>
    <w:p w14:paraId="4A3C4848" w14:textId="577FDEF9" w:rsidR="00D27B92" w:rsidRPr="009E6953" w:rsidRDefault="00D27B92" w:rsidP="00D872F5">
      <w:pPr>
        <w:pStyle w:val="styleDiapo"/>
      </w:pPr>
      <w:r w:rsidRPr="009E6953">
        <w:rPr>
          <w:noProof/>
        </w:rPr>
        <w:t xml:space="preserve">Slide 31: Results: Dipstick. </w:t>
      </w:r>
    </w:p>
    <w:p w14:paraId="77E6725D" w14:textId="76DBEB25" w:rsidR="00D27B92" w:rsidRPr="009E6953" w:rsidRDefault="00D27B92" w:rsidP="00D872F5">
      <w:pPr>
        <w:pStyle w:val="Style1"/>
      </w:pPr>
      <w:r w:rsidRPr="009E6953">
        <w:t>Note to presenter – You can review test results for tests in use to avoid confusion.</w:t>
      </w:r>
    </w:p>
    <w:p w14:paraId="45D82B8C" w14:textId="14896B09" w:rsidR="00D27B92" w:rsidRPr="009E6953" w:rsidRDefault="00D27B92" w:rsidP="00D872F5">
      <w:pPr>
        <w:pStyle w:val="Style1notes"/>
      </w:pPr>
      <w:r w:rsidRPr="009E6953">
        <w:t xml:space="preserve">For </w:t>
      </w:r>
      <w:proofErr w:type="spellStart"/>
      <w:r w:rsidRPr="009E6953">
        <w:t>Akray</w:t>
      </w:r>
      <w:proofErr w:type="spellEnd"/>
      <w:r w:rsidRPr="009E6953">
        <w:t xml:space="preserve"> dipsticks, the results could look like this with presence or absence of control bands, or bands for VC O1 or VC O139.</w:t>
      </w:r>
    </w:p>
    <w:p w14:paraId="009E9D7A" w14:textId="2C2B4F2E" w:rsidR="00D27B92" w:rsidRPr="009E6953" w:rsidRDefault="00D27B92" w:rsidP="00D872F5">
      <w:pPr>
        <w:pStyle w:val="styleDiapo"/>
      </w:pPr>
      <w:r w:rsidRPr="009E6953">
        <w:rPr>
          <w:noProof/>
        </w:rPr>
        <w:t>Slide 32: Results: Cassette.</w:t>
      </w:r>
    </w:p>
    <w:p w14:paraId="491DCC67" w14:textId="09841BCD" w:rsidR="00D27B92" w:rsidRPr="009E6953" w:rsidRDefault="00D27B92" w:rsidP="00D872F5">
      <w:pPr>
        <w:pStyle w:val="Style1"/>
      </w:pPr>
      <w:r w:rsidRPr="009E6953">
        <w:t>Note to presenter – You can review test results for tests in use to avoid confusion.</w:t>
      </w:r>
    </w:p>
    <w:p w14:paraId="24240538" w14:textId="227F5246" w:rsidR="00D27B92" w:rsidRPr="009E6953" w:rsidRDefault="00D27B92" w:rsidP="00D872F5">
      <w:pPr>
        <w:pStyle w:val="Style1notes"/>
      </w:pPr>
      <w:r w:rsidRPr="009E6953">
        <w:t xml:space="preserve">For </w:t>
      </w:r>
      <w:proofErr w:type="spellStart"/>
      <w:r w:rsidRPr="009E6953">
        <w:t>Bioline</w:t>
      </w:r>
      <w:proofErr w:type="spellEnd"/>
      <w:r w:rsidRPr="009E6953">
        <w:t xml:space="preserve"> cassettes, these are the different possible results with the presence or absence of control lines, or lines for VC O1 or VC O139.</w:t>
      </w:r>
    </w:p>
    <w:p w14:paraId="47E7BE90" w14:textId="3AF9F6D6" w:rsidR="00D27B92" w:rsidRPr="009E6953" w:rsidRDefault="00D27B92" w:rsidP="00D872F5">
      <w:pPr>
        <w:pStyle w:val="styleDiapo"/>
      </w:pPr>
      <w:r w:rsidRPr="009E6953">
        <w:rPr>
          <w:noProof/>
        </w:rPr>
        <w:t xml:space="preserve">Slide 33: Key recommendations for reading of results. </w:t>
      </w:r>
    </w:p>
    <w:p w14:paraId="606AD61D" w14:textId="50F0A515" w:rsidR="00D27B92" w:rsidRPr="009E6953" w:rsidRDefault="00D27B92" w:rsidP="009E6953">
      <w:pPr>
        <w:pStyle w:val="StyleNotes"/>
        <w:rPr>
          <w:rFonts w:cs="Calibri"/>
          <w:szCs w:val="24"/>
        </w:rPr>
      </w:pPr>
      <w:r w:rsidRPr="009E6953">
        <w:rPr>
          <w:rFonts w:cs="Calibri"/>
          <w:szCs w:val="24"/>
        </w:rPr>
        <w:t>Key recommendations to always remember:</w:t>
      </w:r>
    </w:p>
    <w:p w14:paraId="7DA5117D" w14:textId="77777777" w:rsidR="00D27B92" w:rsidRPr="009E6953" w:rsidRDefault="00D27B92" w:rsidP="00D872F5">
      <w:pPr>
        <w:pStyle w:val="Style1notes"/>
      </w:pPr>
      <w:r w:rsidRPr="009E6953">
        <w:t>RDT test kits, even coming from the same manufacturer, may have different positions for test and control bands/lines on the test. Please refer to the instructions provided with the specific RDT in use for correct reading instructions.</w:t>
      </w:r>
    </w:p>
    <w:p w14:paraId="4D31C107" w14:textId="77777777" w:rsidR="00D872F5" w:rsidRDefault="00D27B92" w:rsidP="00D872F5">
      <w:pPr>
        <w:pStyle w:val="Style1notes"/>
      </w:pPr>
      <w:r w:rsidRPr="009E6953">
        <w:t xml:space="preserve">If the control line does not appear, the test is invalid and the test should be repeated. </w:t>
      </w:r>
    </w:p>
    <w:p w14:paraId="1164829B" w14:textId="78180982" w:rsidR="00D27B92" w:rsidRPr="009E6953" w:rsidRDefault="00D27B92" w:rsidP="00D872F5">
      <w:pPr>
        <w:pStyle w:val="Style1notes"/>
      </w:pPr>
      <w:r w:rsidRPr="009E6953">
        <w:t xml:space="preserve">Even a faint / weak test band </w:t>
      </w:r>
      <w:proofErr w:type="gramStart"/>
      <w:r w:rsidRPr="009E6953">
        <w:t>is considered to be</w:t>
      </w:r>
      <w:proofErr w:type="gramEnd"/>
      <w:r w:rsidRPr="009E6953">
        <w:t xml:space="preserve"> reactive.</w:t>
      </w:r>
    </w:p>
    <w:p w14:paraId="25FC7F2F" w14:textId="1C4EEBE6" w:rsidR="00D27B92" w:rsidRPr="009E6953" w:rsidRDefault="00D27B92" w:rsidP="00D872F5">
      <w:pPr>
        <w:pStyle w:val="styleDiapo"/>
      </w:pPr>
      <w:r w:rsidRPr="009E6953">
        <w:rPr>
          <w:noProof/>
        </w:rPr>
        <w:t xml:space="preserve">Slide 34: Control band. </w:t>
      </w:r>
    </w:p>
    <w:p w14:paraId="62A0950D" w14:textId="3269B4EE" w:rsidR="00D27B92" w:rsidRPr="009E6953" w:rsidRDefault="00D27B92" w:rsidP="009E6953">
      <w:pPr>
        <w:pStyle w:val="StyleNotes"/>
        <w:rPr>
          <w:rFonts w:cs="Calibri"/>
          <w:szCs w:val="24"/>
        </w:rPr>
      </w:pPr>
      <w:r w:rsidRPr="009E6953">
        <w:rPr>
          <w:rFonts w:cs="Calibri"/>
          <w:szCs w:val="24"/>
        </w:rPr>
        <w:t xml:space="preserve">The first thing to do when reading the results, is to check to see if there is a control band. If this band or line does not appear, the test is </w:t>
      </w:r>
      <w:proofErr w:type="gramStart"/>
      <w:r w:rsidRPr="009E6953">
        <w:rPr>
          <w:rFonts w:cs="Calibri"/>
          <w:szCs w:val="24"/>
        </w:rPr>
        <w:t>invalid</w:t>
      </w:r>
      <w:proofErr w:type="gramEnd"/>
      <w:r w:rsidRPr="009E6953">
        <w:rPr>
          <w:rFonts w:cs="Calibri"/>
          <w:szCs w:val="24"/>
        </w:rPr>
        <w:t xml:space="preserve"> and you must not report results.</w:t>
      </w:r>
    </w:p>
    <w:p w14:paraId="019D254C" w14:textId="76C659A3" w:rsidR="00D27B92" w:rsidRPr="009E6953" w:rsidRDefault="00D27B92" w:rsidP="00D872F5">
      <w:pPr>
        <w:pStyle w:val="Style1notes"/>
      </w:pPr>
      <w:r w:rsidRPr="009E6953">
        <w:t xml:space="preserve">All 4 </w:t>
      </w:r>
      <w:proofErr w:type="spellStart"/>
      <w:r w:rsidRPr="009E6953">
        <w:t>Arkray</w:t>
      </w:r>
      <w:proofErr w:type="spellEnd"/>
      <w:r w:rsidRPr="009E6953">
        <w:t xml:space="preserve"> dipsticks on the right of this image, are invalid because of the absence of a control band.</w:t>
      </w:r>
    </w:p>
    <w:p w14:paraId="6A10041C" w14:textId="756675E9" w:rsidR="00D27B92" w:rsidRPr="009E6953" w:rsidRDefault="00D27B92" w:rsidP="00D872F5">
      <w:pPr>
        <w:pStyle w:val="styleDiapo"/>
      </w:pPr>
      <w:r w:rsidRPr="009E6953">
        <w:rPr>
          <w:noProof/>
        </w:rPr>
        <w:lastRenderedPageBreak/>
        <w:t xml:space="preserve">Slide 35: Control band. </w:t>
      </w:r>
    </w:p>
    <w:p w14:paraId="037AA657" w14:textId="77777777" w:rsidR="00D27B92" w:rsidRPr="009E6953" w:rsidRDefault="00D27B92" w:rsidP="009E6953">
      <w:pPr>
        <w:pStyle w:val="StyleNotes"/>
        <w:rPr>
          <w:rFonts w:cs="Calibri"/>
          <w:szCs w:val="24"/>
        </w:rPr>
      </w:pPr>
      <w:r w:rsidRPr="009E6953">
        <w:rPr>
          <w:rFonts w:cs="Calibri"/>
          <w:szCs w:val="24"/>
        </w:rPr>
        <w:t xml:space="preserve">For </w:t>
      </w:r>
      <w:proofErr w:type="spellStart"/>
      <w:r w:rsidRPr="009E6953">
        <w:rPr>
          <w:rFonts w:cs="Calibri"/>
          <w:szCs w:val="24"/>
        </w:rPr>
        <w:t>Bioline</w:t>
      </w:r>
      <w:proofErr w:type="spellEnd"/>
      <w:r w:rsidRPr="009E6953">
        <w:rPr>
          <w:rFonts w:cs="Calibri"/>
          <w:szCs w:val="24"/>
        </w:rPr>
        <w:t xml:space="preserve"> cassettes, these are the different possible results. The first thing to look for is the presence or absence of control lines, then lines for VC O1 or VC O139.</w:t>
      </w:r>
    </w:p>
    <w:p w14:paraId="7C73C61C" w14:textId="413DA818" w:rsidR="00D27B92" w:rsidRPr="009E6953" w:rsidRDefault="00D27B92" w:rsidP="00D872F5">
      <w:pPr>
        <w:pStyle w:val="Style1notes"/>
      </w:pPr>
      <w:r w:rsidRPr="009E6953">
        <w:t>All 4 cassettes on the right of this image, are invalid because of the absence of a control band.</w:t>
      </w:r>
    </w:p>
    <w:p w14:paraId="00840900" w14:textId="7777E90D" w:rsidR="00D27B92" w:rsidRPr="009E6953" w:rsidRDefault="00D872F5" w:rsidP="00D872F5">
      <w:pPr>
        <w:pStyle w:val="styleDiapo"/>
      </w:pPr>
      <w:r>
        <w:rPr>
          <w:noProof/>
        </w:rPr>
        <w:t xml:space="preserve">Slide 36: </w:t>
      </w:r>
      <w:r w:rsidR="00D27B92" w:rsidRPr="009E6953">
        <w:rPr>
          <w:noProof/>
        </w:rPr>
        <w:t>Invalid: reading</w:t>
      </w:r>
      <w:r>
        <w:rPr>
          <w:noProof/>
        </w:rPr>
        <w:t xml:space="preserve">. </w:t>
      </w:r>
    </w:p>
    <w:p w14:paraId="6B4AAA3B" w14:textId="7D97BD14" w:rsidR="00D27B92" w:rsidRPr="009E6953" w:rsidRDefault="00D27B92" w:rsidP="009E6953">
      <w:pPr>
        <w:pStyle w:val="StyleNotes"/>
        <w:rPr>
          <w:rFonts w:cs="Calibri"/>
          <w:szCs w:val="24"/>
        </w:rPr>
      </w:pPr>
      <w:r w:rsidRPr="009E6953">
        <w:rPr>
          <w:rFonts w:cs="Calibri"/>
          <w:szCs w:val="24"/>
        </w:rPr>
        <w:t xml:space="preserve">When no control band is seen, regardless of any other lines, you must record the initial invalid result. Repeat the test using a new test device. Report </w:t>
      </w:r>
      <w:proofErr w:type="gramStart"/>
      <w:r w:rsidRPr="009E6953">
        <w:rPr>
          <w:rFonts w:cs="Calibri"/>
          <w:szCs w:val="24"/>
        </w:rPr>
        <w:t>the final result</w:t>
      </w:r>
      <w:proofErr w:type="gramEnd"/>
      <w:r w:rsidRPr="009E6953">
        <w:rPr>
          <w:rFonts w:cs="Calibri"/>
          <w:szCs w:val="24"/>
        </w:rPr>
        <w:t>. If the result remains invalid it may be appropriate to send the sample for further testing at the laboratory.</w:t>
      </w:r>
    </w:p>
    <w:p w14:paraId="30DF2CF6" w14:textId="519FE16C" w:rsidR="00D27B92" w:rsidRPr="009E6953" w:rsidRDefault="00D27B92" w:rsidP="00D872F5">
      <w:pPr>
        <w:pStyle w:val="Style1notes"/>
      </w:pPr>
      <w:r w:rsidRPr="009E6953">
        <w:t>If results from many samples are invalid refer to troubleshooting methods. A high number of invalids can indicate a problem with testing methods or the kits.</w:t>
      </w:r>
    </w:p>
    <w:p w14:paraId="5024168B" w14:textId="141AC3BF" w:rsidR="00D27B92" w:rsidRPr="009E6953" w:rsidRDefault="00D27B92" w:rsidP="00D872F5">
      <w:pPr>
        <w:pStyle w:val="styleDiapo"/>
      </w:pPr>
      <w:r w:rsidRPr="009E6953">
        <w:rPr>
          <w:noProof/>
        </w:rPr>
        <w:t>Slide 37: O1 and O139 non-reactive: reading</w:t>
      </w:r>
      <w:r w:rsidR="00D872F5">
        <w:rPr>
          <w:noProof/>
        </w:rPr>
        <w:t xml:space="preserve">. </w:t>
      </w:r>
    </w:p>
    <w:p w14:paraId="2BA15A60" w14:textId="7952DEF0" w:rsidR="00D27B92" w:rsidRPr="009E6953" w:rsidRDefault="00D27B92" w:rsidP="009E6953">
      <w:pPr>
        <w:pStyle w:val="StyleNotes"/>
        <w:rPr>
          <w:rFonts w:cs="Calibri"/>
          <w:szCs w:val="24"/>
        </w:rPr>
      </w:pPr>
      <w:r w:rsidRPr="009E6953">
        <w:rPr>
          <w:rFonts w:cs="Calibri"/>
          <w:szCs w:val="24"/>
        </w:rPr>
        <w:t>When the control band is apparent, but there are no bands for O1 or O139 the result can be interpreted as non-reactive (negative). You can then report the RDT as a Non- reactive result.</w:t>
      </w:r>
    </w:p>
    <w:p w14:paraId="6814DE14" w14:textId="3C782B8C" w:rsidR="00D27B92" w:rsidRPr="009E6953" w:rsidRDefault="00D27B92" w:rsidP="00D872F5">
      <w:pPr>
        <w:pStyle w:val="styleDiapo"/>
      </w:pPr>
      <w:r w:rsidRPr="009E6953">
        <w:rPr>
          <w:noProof/>
        </w:rPr>
        <w:t>Slide 38: O1 reactive: reading</w:t>
      </w:r>
      <w:r w:rsidR="00D872F5">
        <w:rPr>
          <w:noProof/>
        </w:rPr>
        <w:t xml:space="preserve">. </w:t>
      </w:r>
    </w:p>
    <w:p w14:paraId="06BF5332" w14:textId="6DDAAE05" w:rsidR="00D27B92" w:rsidRPr="009E6953" w:rsidRDefault="00D27B92" w:rsidP="009E6953">
      <w:pPr>
        <w:pStyle w:val="StyleNotes"/>
        <w:rPr>
          <w:rFonts w:cs="Calibri"/>
          <w:szCs w:val="24"/>
        </w:rPr>
      </w:pPr>
      <w:r w:rsidRPr="009E6953">
        <w:rPr>
          <w:rFonts w:cs="Calibri"/>
          <w:szCs w:val="24"/>
        </w:rPr>
        <w:t>When the control and O1 bands are observed, and the O139 band is not observed, this is a reactive RDT result for O1. You must report this as RDT reactive for O1.</w:t>
      </w:r>
    </w:p>
    <w:p w14:paraId="74E765D3" w14:textId="7077F333" w:rsidR="00D27B92" w:rsidRPr="009E6953" w:rsidRDefault="00D27B92" w:rsidP="00D872F5">
      <w:pPr>
        <w:pStyle w:val="styleDiapo"/>
      </w:pPr>
      <w:r w:rsidRPr="009E6953">
        <w:rPr>
          <w:noProof/>
        </w:rPr>
        <w:t>Slide 39: O139 reactive: reading</w:t>
      </w:r>
      <w:r w:rsidR="00D872F5">
        <w:rPr>
          <w:noProof/>
        </w:rPr>
        <w:t xml:space="preserve">. </w:t>
      </w:r>
    </w:p>
    <w:p w14:paraId="12AF0666" w14:textId="53DD5A36" w:rsidR="00D27B92" w:rsidRPr="009E6953" w:rsidRDefault="00D27B92" w:rsidP="009E6953">
      <w:pPr>
        <w:pStyle w:val="StyleNotes"/>
        <w:rPr>
          <w:rFonts w:cs="Calibri"/>
          <w:szCs w:val="24"/>
        </w:rPr>
      </w:pPr>
      <w:r w:rsidRPr="009E6953">
        <w:rPr>
          <w:rFonts w:cs="Calibri"/>
          <w:szCs w:val="24"/>
        </w:rPr>
        <w:t xml:space="preserve">Now, if both control and O139 bands are observed but not the O1 band, let us pause a little. The test is valid because there is a control </w:t>
      </w:r>
      <w:proofErr w:type="gramStart"/>
      <w:r w:rsidRPr="009E6953">
        <w:rPr>
          <w:rFonts w:cs="Calibri"/>
          <w:szCs w:val="24"/>
        </w:rPr>
        <w:t>band</w:t>
      </w:r>
      <w:proofErr w:type="gramEnd"/>
      <w:r w:rsidRPr="009E6953">
        <w:rPr>
          <w:rFonts w:cs="Calibri"/>
          <w:szCs w:val="24"/>
        </w:rPr>
        <w:t xml:space="preserve"> and it appears to be O139 reactive.</w:t>
      </w:r>
    </w:p>
    <w:p w14:paraId="7AF49966" w14:textId="5810676A" w:rsidR="00D27B92" w:rsidRPr="009E6953" w:rsidRDefault="00D27B92" w:rsidP="00D872F5">
      <w:pPr>
        <w:pStyle w:val="Style1notes"/>
      </w:pPr>
      <w:proofErr w:type="gramStart"/>
      <w:r w:rsidRPr="009E6953">
        <w:t>However</w:t>
      </w:r>
      <w:proofErr w:type="gramEnd"/>
      <w:r w:rsidRPr="009E6953">
        <w:t xml:space="preserve"> it is good to know that </w:t>
      </w:r>
      <w:r w:rsidRPr="009E6953">
        <w:rPr>
          <w:i/>
        </w:rPr>
        <w:t xml:space="preserve">Vibrio cholerae O139 </w:t>
      </w:r>
      <w:r w:rsidRPr="009E6953">
        <w:t xml:space="preserve">are not yet found outside of certain regions of South Asia. </w:t>
      </w:r>
      <w:proofErr w:type="gramStart"/>
      <w:r w:rsidRPr="009E6953">
        <w:t>So</w:t>
      </w:r>
      <w:proofErr w:type="gramEnd"/>
      <w:r w:rsidRPr="009E6953">
        <w:t xml:space="preserve"> the result should be considered in your country context.</w:t>
      </w:r>
    </w:p>
    <w:p w14:paraId="14ADDE43" w14:textId="77777777" w:rsidR="00D27B92" w:rsidRPr="009E6953" w:rsidRDefault="00D27B92" w:rsidP="007F1578">
      <w:pPr>
        <w:pStyle w:val="Style1notes"/>
      </w:pPr>
      <w:r w:rsidRPr="009E6953">
        <w:t xml:space="preserve">The O139 test lines do not always perform well and sometimes we have false results, where a band is seen for O139. If this is an unexpected result in your </w:t>
      </w:r>
      <w:proofErr w:type="gramStart"/>
      <w:r w:rsidRPr="009E6953">
        <w:t>context</w:t>
      </w:r>
      <w:proofErr w:type="gramEnd"/>
      <w:r w:rsidRPr="009E6953">
        <w:t xml:space="preserve"> we recommend to redo the test, and report that result.</w:t>
      </w:r>
    </w:p>
    <w:p w14:paraId="4E139F99" w14:textId="478984BF" w:rsidR="00D27B92" w:rsidRPr="009E6953" w:rsidRDefault="00D27B92" w:rsidP="007F1578">
      <w:pPr>
        <w:pStyle w:val="StyleNotes"/>
        <w:rPr>
          <w:rFonts w:cs="Calibri"/>
          <w:szCs w:val="24"/>
        </w:rPr>
      </w:pPr>
      <w:r w:rsidRPr="009E6953">
        <w:rPr>
          <w:rFonts w:cs="Calibri"/>
          <w:szCs w:val="24"/>
        </w:rPr>
        <w:t>If you obtain the same result, O139 reactive, send the initial sample to a laboratory</w:t>
      </w:r>
      <w:r w:rsidR="007F1578">
        <w:rPr>
          <w:rFonts w:cs="Calibri"/>
          <w:szCs w:val="24"/>
        </w:rPr>
        <w:t xml:space="preserve"> </w:t>
      </w:r>
      <w:r w:rsidRPr="009E6953">
        <w:rPr>
          <w:rFonts w:cs="Calibri"/>
          <w:szCs w:val="24"/>
        </w:rPr>
        <w:t>for further confirmation.</w:t>
      </w:r>
    </w:p>
    <w:p w14:paraId="61DE86F9" w14:textId="2C7B7F74" w:rsidR="00D27B92" w:rsidRPr="009E6953" w:rsidRDefault="00D27B92" w:rsidP="007F1578">
      <w:pPr>
        <w:pStyle w:val="styleDiapo"/>
      </w:pPr>
      <w:r w:rsidRPr="009E6953">
        <w:rPr>
          <w:noProof/>
        </w:rPr>
        <w:t>Slide 40: O1 and O139 O139 reactive: reading</w:t>
      </w:r>
      <w:r w:rsidR="00707C83">
        <w:rPr>
          <w:noProof/>
        </w:rPr>
        <w:t xml:space="preserve">. </w:t>
      </w:r>
    </w:p>
    <w:p w14:paraId="0BADF0B4" w14:textId="6BDB033D" w:rsidR="00D27B92" w:rsidRPr="009E6953" w:rsidRDefault="00D27B92" w:rsidP="009E6953">
      <w:pPr>
        <w:pStyle w:val="StyleNotes"/>
        <w:rPr>
          <w:rFonts w:cs="Calibri"/>
          <w:szCs w:val="24"/>
        </w:rPr>
      </w:pPr>
      <w:r w:rsidRPr="009E6953">
        <w:rPr>
          <w:rFonts w:cs="Calibri"/>
          <w:szCs w:val="24"/>
        </w:rPr>
        <w:t xml:space="preserve">This is a similar situation where all control, O1 and O139 bands are observed. Let us pause again. The test is valid because there is a control </w:t>
      </w:r>
      <w:proofErr w:type="gramStart"/>
      <w:r w:rsidRPr="009E6953">
        <w:rPr>
          <w:rFonts w:cs="Calibri"/>
          <w:szCs w:val="24"/>
        </w:rPr>
        <w:t>band</w:t>
      </w:r>
      <w:proofErr w:type="gramEnd"/>
      <w:r w:rsidRPr="009E6953">
        <w:rPr>
          <w:rFonts w:cs="Calibri"/>
          <w:szCs w:val="24"/>
        </w:rPr>
        <w:t xml:space="preserve"> and it appears to be both O1 and O139 reactive.</w:t>
      </w:r>
    </w:p>
    <w:p w14:paraId="034E11E6" w14:textId="21844F18" w:rsidR="00D27B92" w:rsidRPr="009E6953" w:rsidRDefault="00D27B92" w:rsidP="007F1578">
      <w:pPr>
        <w:pStyle w:val="Style1notes"/>
      </w:pPr>
      <w:r w:rsidRPr="009E6953">
        <w:t xml:space="preserve">This is however an unusual result. Keeping in mind what we said about O139 being rare and mostly found in South Asia, it is even more rare to find a patient that has been infected with both VC O1 and O139. In </w:t>
      </w:r>
      <w:proofErr w:type="gramStart"/>
      <w:r w:rsidRPr="009E6953">
        <w:t>fact</w:t>
      </w:r>
      <w:proofErr w:type="gramEnd"/>
      <w:r w:rsidRPr="009E6953">
        <w:t xml:space="preserve"> this has never been documented.</w:t>
      </w:r>
    </w:p>
    <w:p w14:paraId="6511654A" w14:textId="77777777" w:rsidR="00D27B92" w:rsidRPr="009E6953" w:rsidRDefault="00D27B92" w:rsidP="007F1578">
      <w:pPr>
        <w:pStyle w:val="Style1notes"/>
      </w:pPr>
      <w:proofErr w:type="gramStart"/>
      <w:r w:rsidRPr="009E6953">
        <w:t>So</w:t>
      </w:r>
      <w:proofErr w:type="gramEnd"/>
      <w:r w:rsidRPr="009E6953">
        <w:t xml:space="preserve"> this may be false or incorrect line, for O139 while still being a correct reaction, Reactive, for O1. </w:t>
      </w:r>
      <w:proofErr w:type="gramStart"/>
      <w:r w:rsidRPr="009E6953">
        <w:t>Again</w:t>
      </w:r>
      <w:proofErr w:type="gramEnd"/>
      <w:r w:rsidRPr="009E6953">
        <w:t xml:space="preserve"> we recommend redoing the test, and reporting that second result. If you </w:t>
      </w:r>
      <w:r w:rsidRPr="009E6953">
        <w:lastRenderedPageBreak/>
        <w:t>obtain the same result, report and send the initial sample to a laboratory for further confirmation.</w:t>
      </w:r>
    </w:p>
    <w:p w14:paraId="0BB8C51B" w14:textId="017FDE6B" w:rsidR="00D27B92" w:rsidRPr="009E6953" w:rsidRDefault="00D27B92" w:rsidP="007F1578">
      <w:pPr>
        <w:pStyle w:val="Style1notes"/>
      </w:pPr>
      <w:r w:rsidRPr="009E6953">
        <w:t>When you report on these types of results, a comment can be added to the report.</w:t>
      </w:r>
    </w:p>
    <w:p w14:paraId="02FFA9BC" w14:textId="30F9FD87" w:rsidR="00D27B92" w:rsidRPr="009E6953" w:rsidRDefault="00D27B92" w:rsidP="007F1578">
      <w:pPr>
        <w:pStyle w:val="styleDiapo"/>
      </w:pPr>
      <w:r w:rsidRPr="009E6953">
        <w:rPr>
          <w:noProof/>
        </w:rPr>
        <w:t xml:space="preserve">Slide 41: Troubleshooting the results. </w:t>
      </w:r>
    </w:p>
    <w:p w14:paraId="251F3317" w14:textId="4A5B85D7" w:rsidR="00D27B92" w:rsidRPr="009E6953" w:rsidRDefault="00D27B92" w:rsidP="009E6953">
      <w:pPr>
        <w:pStyle w:val="StyleNotes"/>
        <w:rPr>
          <w:rFonts w:cs="Calibri"/>
          <w:szCs w:val="24"/>
        </w:rPr>
      </w:pPr>
      <w:r w:rsidRPr="009E6953">
        <w:rPr>
          <w:rFonts w:cs="Calibri"/>
          <w:szCs w:val="24"/>
        </w:rPr>
        <w:t>Difficulties with the reading test results may arise in certain situations. These could be linked to</w:t>
      </w:r>
      <w:r w:rsidR="007F1578">
        <w:rPr>
          <w:rFonts w:cs="Calibri"/>
          <w:szCs w:val="24"/>
        </w:rPr>
        <w:t xml:space="preserve">:  </w:t>
      </w:r>
    </w:p>
    <w:p w14:paraId="38F7D020" w14:textId="54C7B36B" w:rsidR="00D27B92" w:rsidRPr="009E6953" w:rsidRDefault="007F1578" w:rsidP="007F1578">
      <w:pPr>
        <w:pStyle w:val="StyleNotes"/>
        <w:numPr>
          <w:ilvl w:val="0"/>
          <w:numId w:val="28"/>
        </w:numPr>
        <w:rPr>
          <w:rFonts w:cs="Calibri"/>
          <w:szCs w:val="24"/>
        </w:rPr>
      </w:pPr>
      <w:r>
        <w:rPr>
          <w:rFonts w:cs="Calibri"/>
          <w:szCs w:val="24"/>
        </w:rPr>
        <w:t>N</w:t>
      </w:r>
      <w:r w:rsidR="00D27B92" w:rsidRPr="009E6953">
        <w:rPr>
          <w:rFonts w:cs="Calibri"/>
          <w:szCs w:val="24"/>
        </w:rPr>
        <w:t>ot waiting the appropriate amount of time before reading the results (waiting too long or too little)</w:t>
      </w:r>
    </w:p>
    <w:p w14:paraId="15F83325" w14:textId="77777777" w:rsidR="00D27B92" w:rsidRPr="009E6953" w:rsidRDefault="00D27B92" w:rsidP="007F1578">
      <w:pPr>
        <w:pStyle w:val="StyleNotes"/>
        <w:numPr>
          <w:ilvl w:val="0"/>
          <w:numId w:val="28"/>
        </w:numPr>
        <w:rPr>
          <w:rFonts w:cs="Calibri"/>
          <w:szCs w:val="24"/>
        </w:rPr>
      </w:pPr>
      <w:r w:rsidRPr="009E6953">
        <w:rPr>
          <w:rFonts w:cs="Calibri"/>
          <w:szCs w:val="24"/>
        </w:rPr>
        <w:t>The Misreading of results (for example when we fail to check which band corresponds to which result)</w:t>
      </w:r>
    </w:p>
    <w:p w14:paraId="6DCECBE9" w14:textId="77777777" w:rsidR="00D27B92" w:rsidRPr="009E6953" w:rsidRDefault="00D27B92" w:rsidP="007F1578">
      <w:pPr>
        <w:pStyle w:val="StyleNotes"/>
        <w:numPr>
          <w:ilvl w:val="0"/>
          <w:numId w:val="28"/>
        </w:numPr>
        <w:rPr>
          <w:rFonts w:cs="Calibri"/>
          <w:szCs w:val="24"/>
        </w:rPr>
      </w:pPr>
      <w:r w:rsidRPr="009E6953">
        <w:rPr>
          <w:rFonts w:cs="Calibri"/>
          <w:szCs w:val="24"/>
        </w:rPr>
        <w:t>The absence of a control band which directly invalidates the test</w:t>
      </w:r>
    </w:p>
    <w:p w14:paraId="6CA288A3" w14:textId="49D2B1FC" w:rsidR="00D27B92" w:rsidRPr="009E6953" w:rsidRDefault="00D27B92" w:rsidP="007F1578">
      <w:pPr>
        <w:pStyle w:val="StyleNotes"/>
        <w:numPr>
          <w:ilvl w:val="0"/>
          <w:numId w:val="28"/>
        </w:numPr>
        <w:rPr>
          <w:rFonts w:cs="Calibri"/>
          <w:szCs w:val="24"/>
        </w:rPr>
      </w:pPr>
      <w:r w:rsidRPr="009E6953">
        <w:rPr>
          <w:rFonts w:cs="Calibri"/>
          <w:szCs w:val="24"/>
        </w:rPr>
        <w:t xml:space="preserve">And finally, incorrect results can rarely occur either showing a band where there shouldn't be a </w:t>
      </w:r>
      <w:proofErr w:type="gramStart"/>
      <w:r w:rsidRPr="009E6953">
        <w:rPr>
          <w:rFonts w:cs="Calibri"/>
          <w:szCs w:val="24"/>
        </w:rPr>
        <w:t>band, or</w:t>
      </w:r>
      <w:proofErr w:type="gramEnd"/>
      <w:r w:rsidRPr="009E6953">
        <w:rPr>
          <w:rFonts w:cs="Calibri"/>
          <w:szCs w:val="24"/>
        </w:rPr>
        <w:t xml:space="preserve"> not showing a band where there should be a band.</w:t>
      </w:r>
    </w:p>
    <w:p w14:paraId="3260C16A" w14:textId="77777777" w:rsidR="00D27B92" w:rsidRPr="009E6953" w:rsidRDefault="00D27B92" w:rsidP="00830D89">
      <w:pPr>
        <w:pStyle w:val="Style1notes"/>
      </w:pPr>
      <w:r w:rsidRPr="009E6953">
        <w:t xml:space="preserve">Think if it this way, when you have a reactive RDT for cholera VC O1, there is a strong probability that the patient has </w:t>
      </w:r>
      <w:proofErr w:type="gramStart"/>
      <w:r w:rsidRPr="009E6953">
        <w:t>cholera</w:t>
      </w:r>
      <w:proofErr w:type="gramEnd"/>
      <w:r w:rsidRPr="009E6953">
        <w:t xml:space="preserve"> but you do not have 100% certainty.</w:t>
      </w:r>
    </w:p>
    <w:p w14:paraId="2FD0AC14" w14:textId="7AD66E95" w:rsidR="00D27B92" w:rsidRPr="009E6953" w:rsidRDefault="00D27B92" w:rsidP="009E6953">
      <w:pPr>
        <w:pStyle w:val="StyleNotes"/>
        <w:rPr>
          <w:rFonts w:cs="Calibri"/>
          <w:szCs w:val="24"/>
        </w:rPr>
      </w:pPr>
      <w:r w:rsidRPr="009E6953">
        <w:rPr>
          <w:rFonts w:cs="Calibri"/>
          <w:szCs w:val="24"/>
        </w:rPr>
        <w:t xml:space="preserve">When you have a non-reactive RDT, there is even a stronger probability that the patient does not have </w:t>
      </w:r>
      <w:proofErr w:type="gramStart"/>
      <w:r w:rsidRPr="009E6953">
        <w:rPr>
          <w:rFonts w:cs="Calibri"/>
          <w:szCs w:val="24"/>
        </w:rPr>
        <w:t>cholera</w:t>
      </w:r>
      <w:proofErr w:type="gramEnd"/>
      <w:r w:rsidRPr="009E6953">
        <w:rPr>
          <w:rFonts w:cs="Calibri"/>
          <w:szCs w:val="24"/>
        </w:rPr>
        <w:t xml:space="preserve"> but you are not 100% certain.</w:t>
      </w:r>
    </w:p>
    <w:p w14:paraId="6CE459B6" w14:textId="3A055D3B" w:rsidR="00D27B92" w:rsidRPr="009E6953" w:rsidRDefault="00D27B92" w:rsidP="00830D89">
      <w:pPr>
        <w:pStyle w:val="Style1notes"/>
      </w:pPr>
      <w:r w:rsidRPr="009E6953">
        <w:t xml:space="preserve">Treatment and care should be provided to a suspected case </w:t>
      </w:r>
      <w:proofErr w:type="gramStart"/>
      <w:r w:rsidRPr="009E6953">
        <w:t>on the basis of</w:t>
      </w:r>
      <w:proofErr w:type="gramEnd"/>
      <w:r w:rsidRPr="009E6953">
        <w:t xml:space="preserve"> their symptoms and level of dehydration, and not on the basis of an RDT result.</w:t>
      </w:r>
    </w:p>
    <w:p w14:paraId="6EB8CEFC" w14:textId="2900D18D" w:rsidR="00D27B92" w:rsidRPr="009E6953" w:rsidRDefault="00D27B92" w:rsidP="007F1578">
      <w:pPr>
        <w:pStyle w:val="styleDiapo"/>
      </w:pPr>
      <w:r w:rsidRPr="009E6953">
        <w:rPr>
          <w:noProof/>
        </w:rPr>
        <w:t>Slide 42: REPORTING.</w:t>
      </w:r>
    </w:p>
    <w:p w14:paraId="7EDA8DD8" w14:textId="12F034E3" w:rsidR="00D27B92" w:rsidRPr="009E6953" w:rsidRDefault="00D27B92" w:rsidP="009E6953">
      <w:pPr>
        <w:pStyle w:val="StyleNotes"/>
        <w:rPr>
          <w:rFonts w:cs="Calibri"/>
          <w:szCs w:val="24"/>
        </w:rPr>
      </w:pPr>
      <w:r w:rsidRPr="009E6953">
        <w:rPr>
          <w:rFonts w:cs="Calibri"/>
          <w:szCs w:val="24"/>
        </w:rPr>
        <w:t>Reporting</w:t>
      </w:r>
      <w:r w:rsidR="00830D89">
        <w:rPr>
          <w:rFonts w:cs="Calibri"/>
          <w:szCs w:val="24"/>
        </w:rPr>
        <w:t xml:space="preserve">. </w:t>
      </w:r>
    </w:p>
    <w:p w14:paraId="3AA8C6F2" w14:textId="563FF2AB" w:rsidR="00D27B92" w:rsidRPr="009E6953" w:rsidRDefault="00D27B92" w:rsidP="007F1578">
      <w:pPr>
        <w:pStyle w:val="styleDiapo"/>
      </w:pPr>
      <w:r w:rsidRPr="009E6953">
        <w:rPr>
          <w:noProof/>
        </w:rPr>
        <w:t>Slide 43</w:t>
      </w:r>
    </w:p>
    <w:p w14:paraId="2A42AE4D" w14:textId="11F09990" w:rsidR="00D27B92" w:rsidRPr="009E6953" w:rsidRDefault="00D27B92" w:rsidP="009E6953">
      <w:pPr>
        <w:pStyle w:val="StyleNotes"/>
        <w:rPr>
          <w:rFonts w:cs="Calibri"/>
          <w:szCs w:val="24"/>
        </w:rPr>
      </w:pPr>
      <w:r w:rsidRPr="009E6953">
        <w:rPr>
          <w:rFonts w:cs="Calibri"/>
          <w:szCs w:val="24"/>
        </w:rPr>
        <w:t>All RDT results should be recorded immediately, as soon as an RDT is read, into a local log or register. You should record the results even if the test is invalid or needs to be repeated.</w:t>
      </w:r>
    </w:p>
    <w:p w14:paraId="5B259829" w14:textId="61D6AEE9" w:rsidR="00D27B92" w:rsidRPr="009E6953" w:rsidRDefault="00D27B92" w:rsidP="00830D89">
      <w:pPr>
        <w:pStyle w:val="Style1notes"/>
      </w:pPr>
      <w:r w:rsidRPr="009E6953">
        <w:t xml:space="preserve">All RDT results should also be reported in the appropriate surveillance and laboratory referral forms to the health authorities, again even if they are invalid or </w:t>
      </w:r>
      <w:proofErr w:type="spellStart"/>
      <w:proofErr w:type="gramStart"/>
      <w:r w:rsidRPr="009E6953">
        <w:t xml:space="preserve">non </w:t>
      </w:r>
      <w:r w:rsidR="00146AAE" w:rsidRPr="009E6953">
        <w:t>reactive</w:t>
      </w:r>
      <w:proofErr w:type="spellEnd"/>
      <w:proofErr w:type="gramEnd"/>
      <w:r w:rsidRPr="009E6953">
        <w:t>.</w:t>
      </w:r>
    </w:p>
    <w:p w14:paraId="4C4B5514" w14:textId="77777777" w:rsidR="00D27B92" w:rsidRPr="009E6953" w:rsidRDefault="00D27B92" w:rsidP="00830D89">
      <w:pPr>
        <w:pStyle w:val="Style1notes"/>
      </w:pPr>
      <w:r w:rsidRPr="009E6953">
        <w:t>It is important to account for all tests used, so 20 tests in a kit will have 20 results in the logbook for accurate stock forecasting.</w:t>
      </w:r>
    </w:p>
    <w:p w14:paraId="36775660" w14:textId="7EB8C87F" w:rsidR="00D27B92" w:rsidRPr="009E6953" w:rsidRDefault="00D27B92" w:rsidP="00830D89">
      <w:pPr>
        <w:pStyle w:val="Style1notes"/>
      </w:pPr>
      <w:r w:rsidRPr="009E6953">
        <w:t>This can also be critical to identify potential challenges with the test. Too many invalids or false results may indicate that staff need a refresher training, or that the kit is not working as expected. This can be communicated up the chain of command to resolve the issue and avoid wasting time, effort and resources.</w:t>
      </w:r>
    </w:p>
    <w:p w14:paraId="04682FB6" w14:textId="71FFD5C5" w:rsidR="00D27B92" w:rsidRPr="009E6953" w:rsidRDefault="00D27B92" w:rsidP="007F1578">
      <w:pPr>
        <w:pStyle w:val="styleDiapo"/>
      </w:pPr>
      <w:r w:rsidRPr="009E6953">
        <w:rPr>
          <w:noProof/>
        </w:rPr>
        <w:t>Slide 44: Reporting RDT results.</w:t>
      </w:r>
    </w:p>
    <w:p w14:paraId="5A4427B3" w14:textId="5EC2CB58" w:rsidR="00D27B92" w:rsidRPr="009E6953" w:rsidRDefault="00D27B92" w:rsidP="009E6953">
      <w:pPr>
        <w:pStyle w:val="StyleNotes"/>
        <w:rPr>
          <w:rFonts w:cs="Calibri"/>
          <w:szCs w:val="24"/>
        </w:rPr>
      </w:pPr>
      <w:r w:rsidRPr="009E6953">
        <w:rPr>
          <w:rFonts w:cs="Calibri"/>
          <w:szCs w:val="24"/>
        </w:rPr>
        <w:t>RDT results should be reported into the national cholera surveillance database through the surveillance teams so that an outbreak can be appropriately responded to or to adapt a response to an outbreak. In this case there is generally a reporting mechanism in place that can involve reporting the RDT results in the case investigation forms.</w:t>
      </w:r>
    </w:p>
    <w:p w14:paraId="26CF52D9" w14:textId="3030E4B5" w:rsidR="00D27B92" w:rsidRPr="009E6953" w:rsidRDefault="00D27B92" w:rsidP="00830D89">
      <w:pPr>
        <w:pStyle w:val="Style1notes"/>
      </w:pPr>
      <w:r w:rsidRPr="009E6953">
        <w:t xml:space="preserve">If a sample is being sent to the laboratory and an RDT was performed in the field, then it is good practice to share the RDT result with the laboratory too. They will </w:t>
      </w:r>
      <w:proofErr w:type="gramStart"/>
      <w:r w:rsidRPr="009E6953">
        <w:t>take into account</w:t>
      </w:r>
      <w:proofErr w:type="gramEnd"/>
      <w:r w:rsidRPr="009E6953">
        <w:t xml:space="preserve"> </w:t>
      </w:r>
      <w:r w:rsidRPr="009E6953">
        <w:lastRenderedPageBreak/>
        <w:t>these results when they further analyze the sample. In this situation, patient and sample information together with the RDT result are shared through the sample referral form.</w:t>
      </w:r>
    </w:p>
    <w:p w14:paraId="676C5F44" w14:textId="0F0B6A42" w:rsidR="00D27B92" w:rsidRPr="009E6953" w:rsidRDefault="00D27B92" w:rsidP="007F1578">
      <w:pPr>
        <w:pStyle w:val="styleDiapo"/>
      </w:pPr>
      <w:r w:rsidRPr="009E6953">
        <w:rPr>
          <w:noProof/>
        </w:rPr>
        <w:t>Slide 45: Key recommendations for reporting.</w:t>
      </w:r>
    </w:p>
    <w:p w14:paraId="438F9D47" w14:textId="77777777" w:rsidR="00D27B92" w:rsidRPr="009E6953" w:rsidRDefault="00D27B92" w:rsidP="009E6953">
      <w:pPr>
        <w:pStyle w:val="StyleNotes"/>
        <w:rPr>
          <w:rFonts w:cs="Calibri"/>
          <w:szCs w:val="24"/>
        </w:rPr>
      </w:pPr>
      <w:r w:rsidRPr="009E6953">
        <w:rPr>
          <w:rFonts w:cs="Calibri"/>
          <w:szCs w:val="24"/>
        </w:rPr>
        <w:t>When reporting the RDT result, pay particular attention to using the correct patient or sample ID.</w:t>
      </w:r>
    </w:p>
    <w:p w14:paraId="77918402" w14:textId="77777777" w:rsidR="00D27B92" w:rsidRPr="009E6953" w:rsidRDefault="00D27B92" w:rsidP="009E6953">
      <w:pPr>
        <w:pStyle w:val="StyleNotes"/>
        <w:rPr>
          <w:rFonts w:cs="Calibri"/>
          <w:szCs w:val="24"/>
        </w:rPr>
      </w:pPr>
      <w:r w:rsidRPr="009E6953">
        <w:rPr>
          <w:rFonts w:cs="Calibri"/>
          <w:szCs w:val="24"/>
        </w:rPr>
        <w:t xml:space="preserve">As always, saying when you have no information is information by itself. For </w:t>
      </w:r>
      <w:proofErr w:type="gramStart"/>
      <w:r w:rsidRPr="009E6953">
        <w:rPr>
          <w:rFonts w:cs="Calibri"/>
          <w:szCs w:val="24"/>
        </w:rPr>
        <w:t>example</w:t>
      </w:r>
      <w:proofErr w:type="gramEnd"/>
      <w:r w:rsidRPr="009E6953">
        <w:rPr>
          <w:rFonts w:cs="Calibri"/>
          <w:szCs w:val="24"/>
        </w:rPr>
        <w:t xml:space="preserve"> if an RDT was not performed it is best to report “RDT not done” than to leave a space empty.</w:t>
      </w:r>
    </w:p>
    <w:p w14:paraId="2F61BB89" w14:textId="3DDBF268" w:rsidR="00D27B92" w:rsidRPr="009E6953" w:rsidRDefault="00D27B92" w:rsidP="009E6953">
      <w:pPr>
        <w:pStyle w:val="StyleNotes"/>
        <w:rPr>
          <w:rFonts w:cs="Calibri"/>
          <w:szCs w:val="24"/>
        </w:rPr>
      </w:pPr>
      <w:r w:rsidRPr="009E6953">
        <w:rPr>
          <w:rFonts w:cs="Calibri"/>
          <w:szCs w:val="24"/>
        </w:rPr>
        <w:t>And finally, before reporting an O139 reactive result, “pause and reflect”. Did you redo the test first? Does this result make sense?</w:t>
      </w:r>
    </w:p>
    <w:p w14:paraId="4D0D46C6" w14:textId="3F3A625A" w:rsidR="00D27B92" w:rsidRPr="009E6953" w:rsidRDefault="00D27B92" w:rsidP="007F1578">
      <w:pPr>
        <w:pStyle w:val="styleDiapo"/>
      </w:pPr>
      <w:r w:rsidRPr="009E6953">
        <w:rPr>
          <w:noProof/>
        </w:rPr>
        <w:t xml:space="preserve">Slide 46: GTFCC Laboratory referral form for cholera suspected case. </w:t>
      </w:r>
    </w:p>
    <w:p w14:paraId="4E3E2C34" w14:textId="4A83D976" w:rsidR="00D27B92" w:rsidRPr="009E6953" w:rsidRDefault="00D27B92" w:rsidP="007F1578">
      <w:pPr>
        <w:pStyle w:val="styleDiapo"/>
      </w:pPr>
      <w:r w:rsidRPr="009E6953">
        <w:rPr>
          <w:noProof/>
        </w:rPr>
        <w:t>Slide 47: Completing the RDT results for samples referred to the laboratory.</w:t>
      </w:r>
    </w:p>
    <w:p w14:paraId="2EB1108D" w14:textId="5C51D5CC" w:rsidR="00D27B92" w:rsidRPr="009E6953" w:rsidRDefault="00D27B92" w:rsidP="009E6953">
      <w:pPr>
        <w:pStyle w:val="StyleNotes"/>
        <w:rPr>
          <w:rFonts w:cs="Calibri"/>
          <w:szCs w:val="24"/>
        </w:rPr>
      </w:pPr>
      <w:r w:rsidRPr="009E6953">
        <w:rPr>
          <w:rFonts w:cs="Calibri"/>
          <w:szCs w:val="24"/>
        </w:rPr>
        <w:t>[Note for script: they will have to do this on the case report form as well]</w:t>
      </w:r>
    </w:p>
    <w:p w14:paraId="50E4147D" w14:textId="45CA35F6" w:rsidR="00D27B92" w:rsidRPr="009E6953" w:rsidRDefault="00830D89" w:rsidP="00830D89">
      <w:pPr>
        <w:pStyle w:val="Style1notes"/>
      </w:pPr>
      <w:r w:rsidRPr="009E6953">
        <w:t>Let’s</w:t>
      </w:r>
      <w:r w:rsidR="00D27B92" w:rsidRPr="009E6953">
        <w:t xml:space="preserve"> look at how to correctly complete the example GTFCC laboratory referral form for clear communication. This is the level of information which is recommended for completion. There are only 4 things to fill </w:t>
      </w:r>
      <w:proofErr w:type="gramStart"/>
      <w:r w:rsidR="00D27B92" w:rsidRPr="009E6953">
        <w:t>in</w:t>
      </w:r>
      <w:proofErr w:type="gramEnd"/>
      <w:r w:rsidR="00D27B92" w:rsidRPr="009E6953">
        <w:t xml:space="preserve"> but this small amount of information can tell the laboratory and Epi teams a lot and is important to ensure the laboratory can follow the testing strategy and provide the best quality information to inform the response.</w:t>
      </w:r>
    </w:p>
    <w:p w14:paraId="770103DE" w14:textId="3AFD6AB2" w:rsidR="00D27B92" w:rsidRPr="009E6953" w:rsidRDefault="00B5641A" w:rsidP="00B5641A">
      <w:pPr>
        <w:pStyle w:val="Style1notes"/>
      </w:pPr>
      <w:r>
        <w:t xml:space="preserve">1. </w:t>
      </w:r>
      <w:r w:rsidR="00D27B92" w:rsidRPr="009E6953">
        <w:t>Was the RDT performed on the same specimen as is sent to the laboratory, this can be used by the laboratory to compare the laboratory results to the RDT, if the samples were not the same it may explain why the results on the sent sample are different from the ones in the laboratory.</w:t>
      </w:r>
    </w:p>
    <w:p w14:paraId="0B1C98EC" w14:textId="4351E8BD" w:rsidR="00D27B92" w:rsidRPr="009E6953" w:rsidRDefault="00D27B92" w:rsidP="00830D89">
      <w:pPr>
        <w:pStyle w:val="Style1notes"/>
      </w:pPr>
      <w:r w:rsidRPr="009E6953">
        <w:t xml:space="preserve">"Same specimen" means the patient sample was collected into the appropriate container, and either the sample was tested by RDT and then processed for transport, or one pot was collected to be tested by </w:t>
      </w:r>
      <w:proofErr w:type="gramStart"/>
      <w:r w:rsidRPr="009E6953">
        <w:t>RDT</w:t>
      </w:r>
      <w:proofErr w:type="gramEnd"/>
      <w:r w:rsidRPr="009E6953">
        <w:t xml:space="preserve"> and a second portion of sample was processed for transport. In both cases the sample was from the same patient from the same collection time.</w:t>
      </w:r>
    </w:p>
    <w:p w14:paraId="5E26727C" w14:textId="1F4C0B15" w:rsidR="00D27B92" w:rsidRPr="009E6953" w:rsidRDefault="00D27B92" w:rsidP="00830D89">
      <w:pPr>
        <w:pStyle w:val="Style1notes"/>
      </w:pPr>
      <w:r w:rsidRPr="009E6953">
        <w:t>A sample from the same patient collected at a different time is not the same sample.</w:t>
      </w:r>
    </w:p>
    <w:p w14:paraId="0402D4C5" w14:textId="53639C80" w:rsidR="00D27B92" w:rsidRPr="009E6953" w:rsidRDefault="00B5641A" w:rsidP="00B5641A">
      <w:pPr>
        <w:pStyle w:val="Style1notes"/>
      </w:pPr>
      <w:r>
        <w:t xml:space="preserve">2. </w:t>
      </w:r>
      <w:r w:rsidR="00D27B92" w:rsidRPr="009E6953">
        <w:t>It is rare for the healthcare facility t</w:t>
      </w:r>
      <w:r>
        <w:t>o</w:t>
      </w:r>
      <w:r w:rsidR="00D27B92" w:rsidRPr="009E6953">
        <w:t xml:space="preserve"> perform RDT’s on “enriched” samples. To do this requires additional reagents and equipment as well as an </w:t>
      </w:r>
      <w:proofErr w:type="gramStart"/>
      <w:r w:rsidR="00D27B92" w:rsidRPr="009E6953">
        <w:t>8 hour</w:t>
      </w:r>
      <w:proofErr w:type="gramEnd"/>
      <w:r w:rsidR="00D27B92" w:rsidRPr="009E6953">
        <w:t xml:space="preserve"> incubation time. It is most common and encouraged to perform the RDT directly from the stool sample. Tick the method your facility used.</w:t>
      </w:r>
    </w:p>
    <w:p w14:paraId="7BA9353F" w14:textId="21B25839" w:rsidR="00D27B92" w:rsidRPr="009E6953" w:rsidRDefault="00B5641A" w:rsidP="00B5641A">
      <w:pPr>
        <w:pStyle w:val="Style1notes"/>
      </w:pPr>
      <w:r>
        <w:t xml:space="preserve">3. </w:t>
      </w:r>
      <w:r w:rsidR="00D27B92" w:rsidRPr="009E6953">
        <w:t xml:space="preserve">There are 4 options for results – the control and VC O1 line reacted, – the control and VC O139 line reacted, –the control and VC O1 and O139 line </w:t>
      </w:r>
      <w:proofErr w:type="gramStart"/>
      <w:r w:rsidR="00D27B92" w:rsidRPr="009E6953">
        <w:t>reacted</w:t>
      </w:r>
      <w:proofErr w:type="gramEnd"/>
      <w:r w:rsidR="00D27B92" w:rsidRPr="009E6953">
        <w:t xml:space="preserve"> or the control line was absent. Always remember to check the control line is visible before reading the results</w:t>
      </w:r>
      <w:r w:rsidR="00830D89">
        <w:t xml:space="preserve">. </w:t>
      </w:r>
    </w:p>
    <w:p w14:paraId="00CC5DFF" w14:textId="64235688" w:rsidR="00D27B92" w:rsidRPr="009E6953" w:rsidRDefault="00B5641A" w:rsidP="00B5641A">
      <w:pPr>
        <w:pStyle w:val="Style1notes"/>
      </w:pPr>
      <w:r>
        <w:t xml:space="preserve">4. </w:t>
      </w:r>
      <w:r w:rsidR="00D27B92" w:rsidRPr="009E6953">
        <w:t xml:space="preserve">Write in the name and manufacturer of the test, this tells the laboratory if a recommended test kit is used, which results to expect, for example a facility using a test which only looks for VC O1 should never report reactive 0139. The lab and </w:t>
      </w:r>
      <w:r w:rsidR="00830D89" w:rsidRPr="009E6953">
        <w:t>surveillance</w:t>
      </w:r>
      <w:r w:rsidR="00D27B92" w:rsidRPr="009E6953">
        <w:t xml:space="preserve"> can also gather information on the test performance to ensure the test is working as expected.</w:t>
      </w:r>
    </w:p>
    <w:p w14:paraId="7110BE32" w14:textId="07CB064F" w:rsidR="00D27B92" w:rsidRPr="009E6953" w:rsidRDefault="00D27B92" w:rsidP="00D356E7">
      <w:pPr>
        <w:pStyle w:val="styleDiapo"/>
        <w:keepNext/>
      </w:pPr>
      <w:r w:rsidRPr="009E6953">
        <w:rPr>
          <w:noProof/>
        </w:rPr>
        <w:lastRenderedPageBreak/>
        <w:t>Slide 48: Examples.</w:t>
      </w:r>
    </w:p>
    <w:p w14:paraId="5DC63D43" w14:textId="435DFD4B" w:rsidR="00D27B92" w:rsidRPr="009E6953" w:rsidRDefault="00D27B92" w:rsidP="00D356E7">
      <w:pPr>
        <w:pStyle w:val="StyleNotes"/>
        <w:keepNext/>
        <w:rPr>
          <w:rFonts w:cs="Calibri"/>
          <w:szCs w:val="24"/>
        </w:rPr>
      </w:pPr>
      <w:proofErr w:type="spellStart"/>
      <w:proofErr w:type="gramStart"/>
      <w:r w:rsidRPr="009E6953">
        <w:rPr>
          <w:rFonts w:cs="Calibri"/>
          <w:szCs w:val="24"/>
        </w:rPr>
        <w:t>Lets</w:t>
      </w:r>
      <w:proofErr w:type="spellEnd"/>
      <w:proofErr w:type="gramEnd"/>
      <w:r w:rsidRPr="009E6953">
        <w:rPr>
          <w:rFonts w:cs="Calibri"/>
          <w:szCs w:val="24"/>
        </w:rPr>
        <w:t xml:space="preserve"> look at some examples when completing the form:</w:t>
      </w:r>
    </w:p>
    <w:p w14:paraId="192908C3" w14:textId="1005017A" w:rsidR="00D27B92" w:rsidRPr="009E6953" w:rsidRDefault="00B5641A" w:rsidP="00D356E7">
      <w:pPr>
        <w:pStyle w:val="Style1notes"/>
        <w:keepNext/>
      </w:pPr>
      <w:r>
        <w:t xml:space="preserve">1 </w:t>
      </w:r>
      <w:r w:rsidR="00D27B92" w:rsidRPr="009E6953">
        <w:t>– No RDT was performed, if this is a facility which should have RDT’s then the laboratory might be alerted to a stock out and that this facility requires more tests, or this may tell the Epi team this suspect case is from an area outside of the expected cholera risk area so a positive could modify the local response. Or this could be from a laboratory which doesn’t have RDT’s, depending on the epidemiological situation, the lab can determine if they should process this sample – if the site is in an outbreak and are sending 50 samples per week, this is outside the testing strategy, to save resources the laboratory would not test and may retrain the site on the correct testing strategy. You can see already how just this small piece of information can be used for action.</w:t>
      </w:r>
    </w:p>
    <w:p w14:paraId="5641D703" w14:textId="1655F962" w:rsidR="00D27B92" w:rsidRPr="009E6953" w:rsidRDefault="00B5641A" w:rsidP="00D356E7">
      <w:pPr>
        <w:pStyle w:val="Style1notes"/>
        <w:keepNext/>
      </w:pPr>
      <w:r>
        <w:t xml:space="preserve">2 </w:t>
      </w:r>
      <w:r w:rsidR="00D27B92" w:rsidRPr="009E6953">
        <w:t xml:space="preserve">– This is the </w:t>
      </w:r>
      <w:proofErr w:type="gramStart"/>
      <w:r w:rsidR="00D27B92" w:rsidRPr="009E6953">
        <w:t>worst case</w:t>
      </w:r>
      <w:proofErr w:type="gramEnd"/>
      <w:r w:rsidR="00D27B92" w:rsidRPr="009E6953">
        <w:t xml:space="preserve"> scenario for the laboratory and epi teams. There is no information, none of the above decisions can be made. This can lead to tests being performed unnecessarily, waste or resources and time. If a test was performed and not recorded that test was essentially wasted, the results do not inform the response which can delay action.</w:t>
      </w:r>
    </w:p>
    <w:p w14:paraId="2899F18A" w14:textId="506BAD85" w:rsidR="00D27B92" w:rsidRPr="009E6953" w:rsidRDefault="00B5641A" w:rsidP="00D356E7">
      <w:pPr>
        <w:pStyle w:val="Style1notes"/>
        <w:keepNext/>
      </w:pPr>
      <w:r>
        <w:t xml:space="preserve">3 </w:t>
      </w:r>
      <w:r w:rsidR="00D27B92" w:rsidRPr="009E6953">
        <w:t xml:space="preserve">– This is good </w:t>
      </w:r>
      <w:proofErr w:type="gramStart"/>
      <w:r w:rsidR="00D27B92" w:rsidRPr="009E6953">
        <w:t>information,</w:t>
      </w:r>
      <w:proofErr w:type="gramEnd"/>
      <w:r w:rsidR="00D27B92" w:rsidRPr="009E6953">
        <w:t xml:space="preserve"> The lab now knows that the RDT test was performed on the sample. The HCW did the test directly on the stool sample (without enrichment) and the result was reactive for VC O1 using one of the 2 GTFCC recommended kits.</w:t>
      </w:r>
    </w:p>
    <w:p w14:paraId="34D3F07C" w14:textId="77777777" w:rsidR="00D27B92" w:rsidRPr="009E6953" w:rsidRDefault="00D27B92" w:rsidP="00D356E7">
      <w:pPr>
        <w:pStyle w:val="StyleNotes"/>
        <w:keepNext/>
        <w:rPr>
          <w:rFonts w:cs="Calibri"/>
          <w:szCs w:val="24"/>
        </w:rPr>
      </w:pPr>
      <w:r w:rsidRPr="009E6953">
        <w:rPr>
          <w:rFonts w:cs="Calibri"/>
          <w:szCs w:val="24"/>
        </w:rPr>
        <w:t xml:space="preserve">Now when the laboratory finished </w:t>
      </w:r>
      <w:proofErr w:type="gramStart"/>
      <w:r w:rsidRPr="009E6953">
        <w:rPr>
          <w:rFonts w:cs="Calibri"/>
          <w:szCs w:val="24"/>
        </w:rPr>
        <w:t>testing</w:t>
      </w:r>
      <w:proofErr w:type="gramEnd"/>
      <w:r w:rsidRPr="009E6953">
        <w:rPr>
          <w:rFonts w:cs="Calibri"/>
          <w:szCs w:val="24"/>
        </w:rPr>
        <w:t xml:space="preserve"> they can compare their results to the RDT results and understand if there is a difference. Depending on the Epidemiological situation this clear information may alert the response teams to </w:t>
      </w:r>
      <w:proofErr w:type="gramStart"/>
      <w:r w:rsidRPr="009E6953">
        <w:rPr>
          <w:rFonts w:cs="Calibri"/>
          <w:szCs w:val="24"/>
        </w:rPr>
        <w:t>take action</w:t>
      </w:r>
      <w:proofErr w:type="gramEnd"/>
      <w:r w:rsidRPr="009E6953">
        <w:rPr>
          <w:rFonts w:cs="Calibri"/>
          <w:szCs w:val="24"/>
        </w:rPr>
        <w:t>.</w:t>
      </w:r>
    </w:p>
    <w:p w14:paraId="44CEF416" w14:textId="45AAC540" w:rsidR="00D27B92" w:rsidRPr="009E6953" w:rsidRDefault="00D27B92" w:rsidP="00D356E7">
      <w:pPr>
        <w:pStyle w:val="Style1notes"/>
        <w:keepNext/>
      </w:pPr>
      <w:r w:rsidRPr="009E6953">
        <w:t>Clear data communication can mean the difference between a timely response and an outbreak.</w:t>
      </w:r>
    </w:p>
    <w:p w14:paraId="347FA727" w14:textId="3E044A7F" w:rsidR="00D27B92" w:rsidRPr="009E6953" w:rsidRDefault="00D27B92" w:rsidP="007F1578">
      <w:pPr>
        <w:pStyle w:val="styleDiapo"/>
      </w:pPr>
      <w:r w:rsidRPr="009E6953">
        <w:rPr>
          <w:noProof/>
        </w:rPr>
        <w:t xml:space="preserve">Slide 49: What to do now. </w:t>
      </w:r>
    </w:p>
    <w:p w14:paraId="203C4F5F" w14:textId="77777777" w:rsidR="00D27B92" w:rsidRPr="009E6953" w:rsidRDefault="00D27B92" w:rsidP="009E6953">
      <w:pPr>
        <w:pStyle w:val="StyleNotes"/>
        <w:rPr>
          <w:rFonts w:cs="Calibri"/>
          <w:szCs w:val="24"/>
        </w:rPr>
      </w:pPr>
      <w:r w:rsidRPr="009E6953">
        <w:rPr>
          <w:rFonts w:cs="Calibri"/>
          <w:szCs w:val="24"/>
        </w:rPr>
        <w:t xml:space="preserve">You have performed a rapid diagnostic </w:t>
      </w:r>
      <w:proofErr w:type="gramStart"/>
      <w:r w:rsidRPr="009E6953">
        <w:rPr>
          <w:rFonts w:cs="Calibri"/>
          <w:szCs w:val="24"/>
        </w:rPr>
        <w:t>test</w:t>
      </w:r>
      <w:proofErr w:type="gramEnd"/>
      <w:r w:rsidRPr="009E6953">
        <w:rPr>
          <w:rFonts w:cs="Calibri"/>
          <w:szCs w:val="24"/>
        </w:rPr>
        <w:t xml:space="preserve"> and you have a RDT reactive result. You have reported that result. What should be done now?</w:t>
      </w:r>
    </w:p>
    <w:p w14:paraId="3E52C558" w14:textId="5D5C6E67" w:rsidR="00D27B92" w:rsidRPr="009E6953" w:rsidRDefault="00D27B92" w:rsidP="00B5641A">
      <w:pPr>
        <w:pStyle w:val="Style1notes"/>
      </w:pPr>
      <w:r w:rsidRPr="009E6953">
        <w:t>We refer you back to the testing strategy in place in your country.</w:t>
      </w:r>
    </w:p>
    <w:p w14:paraId="15727C91" w14:textId="7F683F97" w:rsidR="00D27B92" w:rsidRPr="009E6953" w:rsidRDefault="00D27B92" w:rsidP="00B5641A">
      <w:pPr>
        <w:pStyle w:val="Style1notes"/>
      </w:pPr>
      <w:r w:rsidRPr="009E6953">
        <w:t>Ideally, if there is no confirmed cholera outbreak in your area the sample that is RDT reactive should be sent to the laboratory of reference for them to confirm cholera. If there is an ongoing confirmed outbreak, there is no longer a need to laboratory- confirm all RDT reactive results. The GTFCC recommends in that case, only 3 RDT reactive samples per week per surveillance unit be sent to a laboratory for confirmation and further characterization.</w:t>
      </w:r>
    </w:p>
    <w:p w14:paraId="77239020" w14:textId="3A7396AD" w:rsidR="00D27B92" w:rsidRPr="009E6953" w:rsidRDefault="00D27B92" w:rsidP="007F1578">
      <w:pPr>
        <w:pStyle w:val="styleDiapo"/>
      </w:pPr>
      <w:r w:rsidRPr="009E6953">
        <w:rPr>
          <w:noProof/>
        </w:rPr>
        <w:t>Slide 50: Links to GTFCC support material.</w:t>
      </w:r>
    </w:p>
    <w:p w14:paraId="354CAA77" w14:textId="50620E70" w:rsidR="00D27B92" w:rsidRPr="009E6953" w:rsidRDefault="00D27B92" w:rsidP="009E6953">
      <w:pPr>
        <w:pStyle w:val="StyleNotes"/>
        <w:rPr>
          <w:rFonts w:cs="Calibri"/>
          <w:szCs w:val="24"/>
        </w:rPr>
      </w:pPr>
      <w:r w:rsidRPr="009E6953">
        <w:rPr>
          <w:rFonts w:cs="Calibri"/>
          <w:szCs w:val="24"/>
        </w:rPr>
        <w:t>Further information you can access to support your learning.</w:t>
      </w:r>
    </w:p>
    <w:p w14:paraId="7F89DC7C" w14:textId="53932E3F" w:rsidR="000B60D9" w:rsidRPr="009E6953" w:rsidRDefault="00D27B92" w:rsidP="007F1578">
      <w:pPr>
        <w:pStyle w:val="styleDiapo"/>
      </w:pPr>
      <w:r w:rsidRPr="009E6953">
        <w:rPr>
          <w:noProof/>
        </w:rPr>
        <w:t>Slide 51-53: END OF MODULE ASSESSMENT.</w:t>
      </w:r>
    </w:p>
    <w:sectPr w:rsidR="000B60D9" w:rsidRPr="009E6953" w:rsidSect="00D356E7">
      <w:footerReference w:type="default" r:id="rId7"/>
      <w:pgSz w:w="11910" w:h="16840"/>
      <w:pgMar w:top="1440" w:right="1440" w:bottom="1440" w:left="1440" w:header="0" w:footer="106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56EF18" w14:textId="77777777" w:rsidR="000C429E" w:rsidRDefault="000C429E">
      <w:r>
        <w:separator/>
      </w:r>
    </w:p>
  </w:endnote>
  <w:endnote w:type="continuationSeparator" w:id="0">
    <w:p w14:paraId="7425D25C" w14:textId="77777777" w:rsidR="000C429E" w:rsidRDefault="000C4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EC815" w14:textId="77777777" w:rsidR="00AA4168" w:rsidRPr="00FF2A15" w:rsidRDefault="00000000" w:rsidP="00FF2A15">
    <w:r w:rsidRPr="00FF2A15">
      <mc:AlternateContent>
        <mc:Choice Requires="wps">
          <w:drawing>
            <wp:anchor distT="0" distB="0" distL="0" distR="0" simplePos="0" relativeHeight="251664384" behindDoc="1" locked="0" layoutInCell="1" allowOverlap="1" wp14:anchorId="58FEAD9B" wp14:editId="3D56ED56">
              <wp:simplePos x="0" y="0"/>
              <wp:positionH relativeFrom="page">
                <wp:posOffset>7078234</wp:posOffset>
              </wp:positionH>
              <wp:positionV relativeFrom="page">
                <wp:posOffset>9876308</wp:posOffset>
              </wp:positionV>
              <wp:extent cx="252729" cy="227329"/>
              <wp:effectExtent l="0" t="0" r="0" b="0"/>
              <wp:wrapNone/>
              <wp:docPr id="731" name="Textbox 7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29" cy="227329"/>
                      </a:xfrm>
                      <a:prstGeom prst="rect">
                        <a:avLst/>
                      </a:prstGeom>
                    </wps:spPr>
                    <wps:txbx>
                      <w:txbxContent>
                        <w:p w14:paraId="7FD64B0E" w14:textId="77777777" w:rsidR="00AA4168" w:rsidRDefault="00000000">
                          <w:pPr>
                            <w:pStyle w:val="StyleNotes"/>
                            <w:spacing w:before="23"/>
                            <w:ind w:left="60"/>
                          </w:pPr>
                          <w:r>
                            <w:rPr>
                              <w:spacing w:val="-5"/>
                            </w:rPr>
                            <w:fldChar w:fldCharType="begin"/>
                          </w:r>
                          <w:r>
                            <w:rPr>
                              <w:spacing w:val="-5"/>
                            </w:rPr>
                            <w:instrText xml:space="preserve"> PAGE </w:instrText>
                          </w:r>
                          <w:r>
                            <w:rPr>
                              <w:spacing w:val="-5"/>
                            </w:rPr>
                            <w:fldChar w:fldCharType="separate"/>
                          </w:r>
                          <w:r>
                            <w:rPr>
                              <w:spacing w:val="-5"/>
                            </w:rPr>
                            <w:t>49</w:t>
                          </w:r>
                          <w:r>
                            <w:rPr>
                              <w:spacing w:val="-5"/>
                            </w:rPr>
                            <w:fldChar w:fldCharType="end"/>
                          </w:r>
                        </w:p>
                      </w:txbxContent>
                    </wps:txbx>
                    <wps:bodyPr wrap="square" lIns="0" tIns="0" rIns="0" bIns="0" rtlCol="0">
                      <a:noAutofit/>
                    </wps:bodyPr>
                  </wps:wsp>
                </a:graphicData>
              </a:graphic>
            </wp:anchor>
          </w:drawing>
        </mc:Choice>
        <mc:Fallback>
          <w:pict>
            <v:shapetype w14:anchorId="58FEAD9B" id="_x0000_t202" coordsize="21600,21600" o:spt="202" path="m,l,21600r21600,l21600,xe">
              <v:stroke joinstyle="miter"/>
              <v:path gradientshapeok="t" o:connecttype="rect"/>
            </v:shapetype>
            <v:shape id="Textbox 731" o:spid="_x0000_s1026" type="#_x0000_t202" style="position:absolute;margin-left:557.35pt;margin-top:777.65pt;width:19.9pt;height:17.9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" filled="f" stroked="f">
              <v:textbox inset="0,0,0,0">
                <w:txbxContent>
                  <w:p w14:paraId="7FD64B0E" w14:textId="77777777" w:rsidR="00000000" w:rsidRDefault="00000000">
                    <w:pPr>
                      <w:pStyle w:val="StyleNotes"/>
                      <w:spacing w:before="23"/>
                      <w:ind w:left="60"/>
                    </w:pPr>
                    <w:r>
                      <w:rPr>
                        <w:spacing w:val="-5"/>
                      </w:rPr>
                      <w:fldChar w:fldCharType="begin"/>
                    </w:r>
                    <w:r>
                      <w:rPr>
                        <w:spacing w:val="-5"/>
                      </w:rPr>
                      <w:instrText xml:space="preserve"> PAGE </w:instrText>
                    </w:r>
                    <w:r>
                      <w:rPr>
                        <w:spacing w:val="-5"/>
                      </w:rPr>
                      <w:fldChar w:fldCharType="separate"/>
                    </w:r>
                    <w:r>
                      <w:rPr>
                        <w:spacing w:val="-5"/>
                      </w:rPr>
                      <w:t>49</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70802" w14:textId="77777777" w:rsidR="000C429E" w:rsidRDefault="000C429E">
      <w:r>
        <w:separator/>
      </w:r>
    </w:p>
  </w:footnote>
  <w:footnote w:type="continuationSeparator" w:id="0">
    <w:p w14:paraId="0D2F7E37" w14:textId="77777777" w:rsidR="000C429E" w:rsidRDefault="000C42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07B7E"/>
    <w:multiLevelType w:val="hybridMultilevel"/>
    <w:tmpl w:val="B81217C6"/>
    <w:lvl w:ilvl="0" w:tplc="66BA68A4">
      <w:numFmt w:val="bullet"/>
      <w:lvlText w:val="•"/>
      <w:lvlJc w:val="left"/>
      <w:pPr>
        <w:ind w:left="146" w:hanging="147"/>
      </w:pPr>
      <w:rPr>
        <w:rFonts w:ascii="Arial" w:eastAsia="Arial" w:hAnsi="Arial" w:cs="Arial" w:hint="default"/>
        <w:b w:val="0"/>
        <w:bCs w:val="0"/>
        <w:i w:val="0"/>
        <w:iCs w:val="0"/>
        <w:color w:val="099E93"/>
        <w:spacing w:val="0"/>
        <w:w w:val="100"/>
        <w:sz w:val="18"/>
        <w:szCs w:val="18"/>
        <w:lang w:val="en-US" w:eastAsia="en-US" w:bidi="ar-SA"/>
      </w:rPr>
    </w:lvl>
    <w:lvl w:ilvl="1" w:tplc="F55A164C">
      <w:numFmt w:val="bullet"/>
      <w:lvlText w:val="•"/>
      <w:lvlJc w:val="left"/>
      <w:pPr>
        <w:ind w:left="911" w:hanging="147"/>
      </w:pPr>
      <w:rPr>
        <w:rFonts w:hint="default"/>
        <w:lang w:val="en-US" w:eastAsia="en-US" w:bidi="ar-SA"/>
      </w:rPr>
    </w:lvl>
    <w:lvl w:ilvl="2" w:tplc="D310C3B6">
      <w:numFmt w:val="bullet"/>
      <w:lvlText w:val="•"/>
      <w:lvlJc w:val="left"/>
      <w:pPr>
        <w:ind w:left="1683" w:hanging="147"/>
      </w:pPr>
      <w:rPr>
        <w:rFonts w:hint="default"/>
        <w:lang w:val="en-US" w:eastAsia="en-US" w:bidi="ar-SA"/>
      </w:rPr>
    </w:lvl>
    <w:lvl w:ilvl="3" w:tplc="CC5A1BD4">
      <w:numFmt w:val="bullet"/>
      <w:lvlText w:val="•"/>
      <w:lvlJc w:val="left"/>
      <w:pPr>
        <w:ind w:left="2455" w:hanging="147"/>
      </w:pPr>
      <w:rPr>
        <w:rFonts w:hint="default"/>
        <w:lang w:val="en-US" w:eastAsia="en-US" w:bidi="ar-SA"/>
      </w:rPr>
    </w:lvl>
    <w:lvl w:ilvl="4" w:tplc="E2DCB0EC">
      <w:numFmt w:val="bullet"/>
      <w:lvlText w:val="•"/>
      <w:lvlJc w:val="left"/>
      <w:pPr>
        <w:ind w:left="3227" w:hanging="147"/>
      </w:pPr>
      <w:rPr>
        <w:rFonts w:hint="default"/>
        <w:lang w:val="en-US" w:eastAsia="en-US" w:bidi="ar-SA"/>
      </w:rPr>
    </w:lvl>
    <w:lvl w:ilvl="5" w:tplc="BF5A98F6">
      <w:numFmt w:val="bullet"/>
      <w:lvlText w:val="•"/>
      <w:lvlJc w:val="left"/>
      <w:pPr>
        <w:ind w:left="3999" w:hanging="147"/>
      </w:pPr>
      <w:rPr>
        <w:rFonts w:hint="default"/>
        <w:lang w:val="en-US" w:eastAsia="en-US" w:bidi="ar-SA"/>
      </w:rPr>
    </w:lvl>
    <w:lvl w:ilvl="6" w:tplc="C0D423A2">
      <w:numFmt w:val="bullet"/>
      <w:lvlText w:val="•"/>
      <w:lvlJc w:val="left"/>
      <w:pPr>
        <w:ind w:left="4771" w:hanging="147"/>
      </w:pPr>
      <w:rPr>
        <w:rFonts w:hint="default"/>
        <w:lang w:val="en-US" w:eastAsia="en-US" w:bidi="ar-SA"/>
      </w:rPr>
    </w:lvl>
    <w:lvl w:ilvl="7" w:tplc="62C0E7EA">
      <w:numFmt w:val="bullet"/>
      <w:lvlText w:val="•"/>
      <w:lvlJc w:val="left"/>
      <w:pPr>
        <w:ind w:left="5543" w:hanging="147"/>
      </w:pPr>
      <w:rPr>
        <w:rFonts w:hint="default"/>
        <w:lang w:val="en-US" w:eastAsia="en-US" w:bidi="ar-SA"/>
      </w:rPr>
    </w:lvl>
    <w:lvl w:ilvl="8" w:tplc="83082B2C">
      <w:numFmt w:val="bullet"/>
      <w:lvlText w:val="•"/>
      <w:lvlJc w:val="left"/>
      <w:pPr>
        <w:ind w:left="6315" w:hanging="147"/>
      </w:pPr>
      <w:rPr>
        <w:rFonts w:hint="default"/>
        <w:lang w:val="en-US" w:eastAsia="en-US" w:bidi="ar-SA"/>
      </w:rPr>
    </w:lvl>
  </w:abstractNum>
  <w:abstractNum w:abstractNumId="1" w15:restartNumberingAfterBreak="0">
    <w:nsid w:val="09442511"/>
    <w:multiLevelType w:val="hybridMultilevel"/>
    <w:tmpl w:val="522CE8E8"/>
    <w:lvl w:ilvl="0" w:tplc="D40EA2EA">
      <w:numFmt w:val="bullet"/>
      <w:lvlText w:val="•"/>
      <w:lvlJc w:val="left"/>
      <w:pPr>
        <w:ind w:left="305" w:hanging="147"/>
      </w:pPr>
      <w:rPr>
        <w:rFonts w:ascii="Arial" w:eastAsia="Arial" w:hAnsi="Arial" w:cs="Arial" w:hint="default"/>
        <w:b w:val="0"/>
        <w:bCs w:val="0"/>
        <w:i w:val="0"/>
        <w:iCs w:val="0"/>
        <w:color w:val="099E93"/>
        <w:spacing w:val="0"/>
        <w:w w:val="100"/>
        <w:sz w:val="18"/>
        <w:szCs w:val="18"/>
        <w:lang w:val="en-US" w:eastAsia="en-US" w:bidi="ar-SA"/>
      </w:rPr>
    </w:lvl>
    <w:lvl w:ilvl="1" w:tplc="7A2C4C5C">
      <w:numFmt w:val="bullet"/>
      <w:lvlText w:val="•"/>
      <w:lvlJc w:val="left"/>
      <w:pPr>
        <w:ind w:left="768" w:hanging="147"/>
      </w:pPr>
      <w:rPr>
        <w:rFonts w:hint="default"/>
        <w:lang w:val="en-US" w:eastAsia="en-US" w:bidi="ar-SA"/>
      </w:rPr>
    </w:lvl>
    <w:lvl w:ilvl="2" w:tplc="CD04D168">
      <w:numFmt w:val="bullet"/>
      <w:lvlText w:val="•"/>
      <w:lvlJc w:val="left"/>
      <w:pPr>
        <w:ind w:left="1236" w:hanging="147"/>
      </w:pPr>
      <w:rPr>
        <w:rFonts w:hint="default"/>
        <w:lang w:val="en-US" w:eastAsia="en-US" w:bidi="ar-SA"/>
      </w:rPr>
    </w:lvl>
    <w:lvl w:ilvl="3" w:tplc="2A56ABF2">
      <w:numFmt w:val="bullet"/>
      <w:lvlText w:val="•"/>
      <w:lvlJc w:val="left"/>
      <w:pPr>
        <w:ind w:left="1704" w:hanging="147"/>
      </w:pPr>
      <w:rPr>
        <w:rFonts w:hint="default"/>
        <w:lang w:val="en-US" w:eastAsia="en-US" w:bidi="ar-SA"/>
      </w:rPr>
    </w:lvl>
    <w:lvl w:ilvl="4" w:tplc="D422ADAE">
      <w:numFmt w:val="bullet"/>
      <w:lvlText w:val="•"/>
      <w:lvlJc w:val="left"/>
      <w:pPr>
        <w:ind w:left="2173" w:hanging="147"/>
      </w:pPr>
      <w:rPr>
        <w:rFonts w:hint="default"/>
        <w:lang w:val="en-US" w:eastAsia="en-US" w:bidi="ar-SA"/>
      </w:rPr>
    </w:lvl>
    <w:lvl w:ilvl="5" w:tplc="9B72F5D8">
      <w:numFmt w:val="bullet"/>
      <w:lvlText w:val="•"/>
      <w:lvlJc w:val="left"/>
      <w:pPr>
        <w:ind w:left="2641" w:hanging="147"/>
      </w:pPr>
      <w:rPr>
        <w:rFonts w:hint="default"/>
        <w:lang w:val="en-US" w:eastAsia="en-US" w:bidi="ar-SA"/>
      </w:rPr>
    </w:lvl>
    <w:lvl w:ilvl="6" w:tplc="FF1EE62A">
      <w:numFmt w:val="bullet"/>
      <w:lvlText w:val="•"/>
      <w:lvlJc w:val="left"/>
      <w:pPr>
        <w:ind w:left="3109" w:hanging="147"/>
      </w:pPr>
      <w:rPr>
        <w:rFonts w:hint="default"/>
        <w:lang w:val="en-US" w:eastAsia="en-US" w:bidi="ar-SA"/>
      </w:rPr>
    </w:lvl>
    <w:lvl w:ilvl="7" w:tplc="76643F1E">
      <w:numFmt w:val="bullet"/>
      <w:lvlText w:val="•"/>
      <w:lvlJc w:val="left"/>
      <w:pPr>
        <w:ind w:left="3578" w:hanging="147"/>
      </w:pPr>
      <w:rPr>
        <w:rFonts w:hint="default"/>
        <w:lang w:val="en-US" w:eastAsia="en-US" w:bidi="ar-SA"/>
      </w:rPr>
    </w:lvl>
    <w:lvl w:ilvl="8" w:tplc="DC02F7C0">
      <w:numFmt w:val="bullet"/>
      <w:lvlText w:val="•"/>
      <w:lvlJc w:val="left"/>
      <w:pPr>
        <w:ind w:left="4046" w:hanging="147"/>
      </w:pPr>
      <w:rPr>
        <w:rFonts w:hint="default"/>
        <w:lang w:val="en-US" w:eastAsia="en-US" w:bidi="ar-SA"/>
      </w:rPr>
    </w:lvl>
  </w:abstractNum>
  <w:abstractNum w:abstractNumId="2" w15:restartNumberingAfterBreak="0">
    <w:nsid w:val="0CBE0DFA"/>
    <w:multiLevelType w:val="hybridMultilevel"/>
    <w:tmpl w:val="AD9A9C66"/>
    <w:lvl w:ilvl="0" w:tplc="9048AC84">
      <w:start w:val="5"/>
      <w:numFmt w:val="decimal"/>
      <w:lvlText w:val="%1."/>
      <w:lvlJc w:val="left"/>
      <w:pPr>
        <w:ind w:left="1034" w:hanging="341"/>
      </w:pPr>
      <w:rPr>
        <w:rFonts w:hint="default"/>
        <w:spacing w:val="0"/>
        <w:w w:val="100"/>
        <w:lang w:val="en-US" w:eastAsia="en-US" w:bidi="ar-SA"/>
      </w:rPr>
    </w:lvl>
    <w:lvl w:ilvl="1" w:tplc="F70625C0">
      <w:numFmt w:val="bullet"/>
      <w:lvlText w:val="•"/>
      <w:lvlJc w:val="left"/>
      <w:pPr>
        <w:ind w:left="1841" w:hanging="341"/>
      </w:pPr>
      <w:rPr>
        <w:rFonts w:hint="default"/>
        <w:lang w:val="en-US" w:eastAsia="en-US" w:bidi="ar-SA"/>
      </w:rPr>
    </w:lvl>
    <w:lvl w:ilvl="2" w:tplc="B5D8BB26">
      <w:numFmt w:val="bullet"/>
      <w:lvlText w:val="•"/>
      <w:lvlJc w:val="left"/>
      <w:pPr>
        <w:ind w:left="2642" w:hanging="341"/>
      </w:pPr>
      <w:rPr>
        <w:rFonts w:hint="default"/>
        <w:lang w:val="en-US" w:eastAsia="en-US" w:bidi="ar-SA"/>
      </w:rPr>
    </w:lvl>
    <w:lvl w:ilvl="3" w:tplc="2B909E86">
      <w:numFmt w:val="bullet"/>
      <w:lvlText w:val="•"/>
      <w:lvlJc w:val="left"/>
      <w:pPr>
        <w:ind w:left="3443" w:hanging="341"/>
      </w:pPr>
      <w:rPr>
        <w:rFonts w:hint="default"/>
        <w:lang w:val="en-US" w:eastAsia="en-US" w:bidi="ar-SA"/>
      </w:rPr>
    </w:lvl>
    <w:lvl w:ilvl="4" w:tplc="00040098">
      <w:numFmt w:val="bullet"/>
      <w:lvlText w:val="•"/>
      <w:lvlJc w:val="left"/>
      <w:pPr>
        <w:ind w:left="4244" w:hanging="341"/>
      </w:pPr>
      <w:rPr>
        <w:rFonts w:hint="default"/>
        <w:lang w:val="en-US" w:eastAsia="en-US" w:bidi="ar-SA"/>
      </w:rPr>
    </w:lvl>
    <w:lvl w:ilvl="5" w:tplc="342E596C">
      <w:numFmt w:val="bullet"/>
      <w:lvlText w:val="•"/>
      <w:lvlJc w:val="left"/>
      <w:pPr>
        <w:ind w:left="5045" w:hanging="341"/>
      </w:pPr>
      <w:rPr>
        <w:rFonts w:hint="default"/>
        <w:lang w:val="en-US" w:eastAsia="en-US" w:bidi="ar-SA"/>
      </w:rPr>
    </w:lvl>
    <w:lvl w:ilvl="6" w:tplc="EF38F73E">
      <w:numFmt w:val="bullet"/>
      <w:lvlText w:val="•"/>
      <w:lvlJc w:val="left"/>
      <w:pPr>
        <w:ind w:left="5846" w:hanging="341"/>
      </w:pPr>
      <w:rPr>
        <w:rFonts w:hint="default"/>
        <w:lang w:val="en-US" w:eastAsia="en-US" w:bidi="ar-SA"/>
      </w:rPr>
    </w:lvl>
    <w:lvl w:ilvl="7" w:tplc="8D30E288">
      <w:numFmt w:val="bullet"/>
      <w:lvlText w:val="•"/>
      <w:lvlJc w:val="left"/>
      <w:pPr>
        <w:ind w:left="6647" w:hanging="341"/>
      </w:pPr>
      <w:rPr>
        <w:rFonts w:hint="default"/>
        <w:lang w:val="en-US" w:eastAsia="en-US" w:bidi="ar-SA"/>
      </w:rPr>
    </w:lvl>
    <w:lvl w:ilvl="8" w:tplc="10701B1C">
      <w:numFmt w:val="bullet"/>
      <w:lvlText w:val="•"/>
      <w:lvlJc w:val="left"/>
      <w:pPr>
        <w:ind w:left="7448" w:hanging="341"/>
      </w:pPr>
      <w:rPr>
        <w:rFonts w:hint="default"/>
        <w:lang w:val="en-US" w:eastAsia="en-US" w:bidi="ar-SA"/>
      </w:rPr>
    </w:lvl>
  </w:abstractNum>
  <w:abstractNum w:abstractNumId="3" w15:restartNumberingAfterBreak="0">
    <w:nsid w:val="12852E82"/>
    <w:multiLevelType w:val="hybridMultilevel"/>
    <w:tmpl w:val="E5E05150"/>
    <w:lvl w:ilvl="0" w:tplc="CB680572">
      <w:numFmt w:val="bullet"/>
      <w:lvlText w:val="•"/>
      <w:lvlJc w:val="left"/>
      <w:pPr>
        <w:ind w:left="146" w:hanging="147"/>
      </w:pPr>
      <w:rPr>
        <w:rFonts w:ascii="Arial" w:eastAsia="Arial" w:hAnsi="Arial" w:cs="Arial" w:hint="default"/>
        <w:b w:val="0"/>
        <w:bCs w:val="0"/>
        <w:i w:val="0"/>
        <w:iCs w:val="0"/>
        <w:color w:val="26BCB4"/>
        <w:spacing w:val="0"/>
        <w:w w:val="100"/>
        <w:sz w:val="22"/>
        <w:szCs w:val="22"/>
        <w:lang w:val="en-US" w:eastAsia="en-US" w:bidi="ar-SA"/>
      </w:rPr>
    </w:lvl>
    <w:lvl w:ilvl="1" w:tplc="2D86B268">
      <w:numFmt w:val="bullet"/>
      <w:lvlText w:val="•"/>
      <w:lvlJc w:val="left"/>
      <w:pPr>
        <w:ind w:left="879" w:hanging="147"/>
      </w:pPr>
      <w:rPr>
        <w:rFonts w:hint="default"/>
        <w:lang w:val="en-US" w:eastAsia="en-US" w:bidi="ar-SA"/>
      </w:rPr>
    </w:lvl>
    <w:lvl w:ilvl="2" w:tplc="D8FE3420">
      <w:numFmt w:val="bullet"/>
      <w:lvlText w:val="•"/>
      <w:lvlJc w:val="left"/>
      <w:pPr>
        <w:ind w:left="1618" w:hanging="147"/>
      </w:pPr>
      <w:rPr>
        <w:rFonts w:hint="default"/>
        <w:lang w:val="en-US" w:eastAsia="en-US" w:bidi="ar-SA"/>
      </w:rPr>
    </w:lvl>
    <w:lvl w:ilvl="3" w:tplc="27E2860C">
      <w:numFmt w:val="bullet"/>
      <w:lvlText w:val="•"/>
      <w:lvlJc w:val="left"/>
      <w:pPr>
        <w:ind w:left="2357" w:hanging="147"/>
      </w:pPr>
      <w:rPr>
        <w:rFonts w:hint="default"/>
        <w:lang w:val="en-US" w:eastAsia="en-US" w:bidi="ar-SA"/>
      </w:rPr>
    </w:lvl>
    <w:lvl w:ilvl="4" w:tplc="ED206B18">
      <w:numFmt w:val="bullet"/>
      <w:lvlText w:val="•"/>
      <w:lvlJc w:val="left"/>
      <w:pPr>
        <w:ind w:left="3096" w:hanging="147"/>
      </w:pPr>
      <w:rPr>
        <w:rFonts w:hint="default"/>
        <w:lang w:val="en-US" w:eastAsia="en-US" w:bidi="ar-SA"/>
      </w:rPr>
    </w:lvl>
    <w:lvl w:ilvl="5" w:tplc="E39EA470">
      <w:numFmt w:val="bullet"/>
      <w:lvlText w:val="•"/>
      <w:lvlJc w:val="left"/>
      <w:pPr>
        <w:ind w:left="3835" w:hanging="147"/>
      </w:pPr>
      <w:rPr>
        <w:rFonts w:hint="default"/>
        <w:lang w:val="en-US" w:eastAsia="en-US" w:bidi="ar-SA"/>
      </w:rPr>
    </w:lvl>
    <w:lvl w:ilvl="6" w:tplc="CC00A8E0">
      <w:numFmt w:val="bullet"/>
      <w:lvlText w:val="•"/>
      <w:lvlJc w:val="left"/>
      <w:pPr>
        <w:ind w:left="4574" w:hanging="147"/>
      </w:pPr>
      <w:rPr>
        <w:rFonts w:hint="default"/>
        <w:lang w:val="en-US" w:eastAsia="en-US" w:bidi="ar-SA"/>
      </w:rPr>
    </w:lvl>
    <w:lvl w:ilvl="7" w:tplc="18223DF2">
      <w:numFmt w:val="bullet"/>
      <w:lvlText w:val="•"/>
      <w:lvlJc w:val="left"/>
      <w:pPr>
        <w:ind w:left="5313" w:hanging="147"/>
      </w:pPr>
      <w:rPr>
        <w:rFonts w:hint="default"/>
        <w:lang w:val="en-US" w:eastAsia="en-US" w:bidi="ar-SA"/>
      </w:rPr>
    </w:lvl>
    <w:lvl w:ilvl="8" w:tplc="F8043A7A">
      <w:numFmt w:val="bullet"/>
      <w:lvlText w:val="•"/>
      <w:lvlJc w:val="left"/>
      <w:pPr>
        <w:ind w:left="6052" w:hanging="147"/>
      </w:pPr>
      <w:rPr>
        <w:rFonts w:hint="default"/>
        <w:lang w:val="en-US" w:eastAsia="en-US" w:bidi="ar-SA"/>
      </w:rPr>
    </w:lvl>
  </w:abstractNum>
  <w:abstractNum w:abstractNumId="4" w15:restartNumberingAfterBreak="0">
    <w:nsid w:val="171A7460"/>
    <w:multiLevelType w:val="hybridMultilevel"/>
    <w:tmpl w:val="8AB25D5E"/>
    <w:lvl w:ilvl="0" w:tplc="5BC2B886">
      <w:numFmt w:val="bullet"/>
      <w:lvlText w:val="•"/>
      <w:lvlJc w:val="left"/>
      <w:pPr>
        <w:ind w:left="306" w:hanging="147"/>
      </w:pPr>
      <w:rPr>
        <w:rFonts w:ascii="Arial" w:eastAsia="Arial" w:hAnsi="Arial" w:cs="Arial" w:hint="default"/>
        <w:b w:val="0"/>
        <w:bCs w:val="0"/>
        <w:i w:val="0"/>
        <w:iCs w:val="0"/>
        <w:color w:val="099E93"/>
        <w:spacing w:val="0"/>
        <w:w w:val="100"/>
        <w:sz w:val="18"/>
        <w:szCs w:val="18"/>
        <w:lang w:val="en-US" w:eastAsia="en-US" w:bidi="ar-SA"/>
      </w:rPr>
    </w:lvl>
    <w:lvl w:ilvl="1" w:tplc="A522A388">
      <w:numFmt w:val="bullet"/>
      <w:lvlText w:val="•"/>
      <w:lvlJc w:val="left"/>
      <w:pPr>
        <w:ind w:left="526" w:hanging="147"/>
      </w:pPr>
      <w:rPr>
        <w:rFonts w:hint="default"/>
        <w:lang w:val="en-US" w:eastAsia="en-US" w:bidi="ar-SA"/>
      </w:rPr>
    </w:lvl>
    <w:lvl w:ilvl="2" w:tplc="2EC23418">
      <w:numFmt w:val="bullet"/>
      <w:lvlText w:val="•"/>
      <w:lvlJc w:val="left"/>
      <w:pPr>
        <w:ind w:left="753" w:hanging="147"/>
      </w:pPr>
      <w:rPr>
        <w:rFonts w:hint="default"/>
        <w:lang w:val="en-US" w:eastAsia="en-US" w:bidi="ar-SA"/>
      </w:rPr>
    </w:lvl>
    <w:lvl w:ilvl="3" w:tplc="01324D3E">
      <w:numFmt w:val="bullet"/>
      <w:lvlText w:val="•"/>
      <w:lvlJc w:val="left"/>
      <w:pPr>
        <w:ind w:left="980" w:hanging="147"/>
      </w:pPr>
      <w:rPr>
        <w:rFonts w:hint="default"/>
        <w:lang w:val="en-US" w:eastAsia="en-US" w:bidi="ar-SA"/>
      </w:rPr>
    </w:lvl>
    <w:lvl w:ilvl="4" w:tplc="AF981168">
      <w:numFmt w:val="bullet"/>
      <w:lvlText w:val="•"/>
      <w:lvlJc w:val="left"/>
      <w:pPr>
        <w:ind w:left="1207" w:hanging="147"/>
      </w:pPr>
      <w:rPr>
        <w:rFonts w:hint="default"/>
        <w:lang w:val="en-US" w:eastAsia="en-US" w:bidi="ar-SA"/>
      </w:rPr>
    </w:lvl>
    <w:lvl w:ilvl="5" w:tplc="4202D5CE">
      <w:numFmt w:val="bullet"/>
      <w:lvlText w:val="•"/>
      <w:lvlJc w:val="left"/>
      <w:pPr>
        <w:ind w:left="1434" w:hanging="147"/>
      </w:pPr>
      <w:rPr>
        <w:rFonts w:hint="default"/>
        <w:lang w:val="en-US" w:eastAsia="en-US" w:bidi="ar-SA"/>
      </w:rPr>
    </w:lvl>
    <w:lvl w:ilvl="6" w:tplc="BC84B690">
      <w:numFmt w:val="bullet"/>
      <w:lvlText w:val="•"/>
      <w:lvlJc w:val="left"/>
      <w:pPr>
        <w:ind w:left="1661" w:hanging="147"/>
      </w:pPr>
      <w:rPr>
        <w:rFonts w:hint="default"/>
        <w:lang w:val="en-US" w:eastAsia="en-US" w:bidi="ar-SA"/>
      </w:rPr>
    </w:lvl>
    <w:lvl w:ilvl="7" w:tplc="2DDC967E">
      <w:numFmt w:val="bullet"/>
      <w:lvlText w:val="•"/>
      <w:lvlJc w:val="left"/>
      <w:pPr>
        <w:ind w:left="1888" w:hanging="147"/>
      </w:pPr>
      <w:rPr>
        <w:rFonts w:hint="default"/>
        <w:lang w:val="en-US" w:eastAsia="en-US" w:bidi="ar-SA"/>
      </w:rPr>
    </w:lvl>
    <w:lvl w:ilvl="8" w:tplc="E3EC885E">
      <w:numFmt w:val="bullet"/>
      <w:lvlText w:val="•"/>
      <w:lvlJc w:val="left"/>
      <w:pPr>
        <w:ind w:left="2114" w:hanging="147"/>
      </w:pPr>
      <w:rPr>
        <w:rFonts w:hint="default"/>
        <w:lang w:val="en-US" w:eastAsia="en-US" w:bidi="ar-SA"/>
      </w:rPr>
    </w:lvl>
  </w:abstractNum>
  <w:abstractNum w:abstractNumId="5" w15:restartNumberingAfterBreak="0">
    <w:nsid w:val="18DD0787"/>
    <w:multiLevelType w:val="hybridMultilevel"/>
    <w:tmpl w:val="F1CA61AC"/>
    <w:lvl w:ilvl="0" w:tplc="7C44CA0E">
      <w:numFmt w:val="bullet"/>
      <w:lvlText w:val="-"/>
      <w:lvlJc w:val="left"/>
      <w:pPr>
        <w:ind w:left="825" w:hanging="360"/>
      </w:pPr>
      <w:rPr>
        <w:rFonts w:ascii="Arial" w:eastAsia="Arial" w:hAnsi="Arial" w:cs="Arial" w:hint="default"/>
        <w:b w:val="0"/>
        <w:bCs w:val="0"/>
        <w:i w:val="0"/>
        <w:iCs w:val="0"/>
        <w:spacing w:val="0"/>
        <w:w w:val="91"/>
        <w:sz w:val="26"/>
        <w:szCs w:val="26"/>
        <w:lang w:val="fr-FR" w:eastAsia="en-US" w:bidi="ar-SA"/>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6" w15:restartNumberingAfterBreak="0">
    <w:nsid w:val="1F7D3070"/>
    <w:multiLevelType w:val="hybridMultilevel"/>
    <w:tmpl w:val="CDF24E88"/>
    <w:lvl w:ilvl="0" w:tplc="440E44EA">
      <w:numFmt w:val="bullet"/>
      <w:lvlText w:val="•"/>
      <w:lvlJc w:val="left"/>
      <w:pPr>
        <w:ind w:left="305" w:hanging="147"/>
      </w:pPr>
      <w:rPr>
        <w:rFonts w:ascii="Arial" w:eastAsia="Arial" w:hAnsi="Arial" w:cs="Arial" w:hint="default"/>
        <w:b w:val="0"/>
        <w:bCs w:val="0"/>
        <w:i w:val="0"/>
        <w:iCs w:val="0"/>
        <w:color w:val="099E93"/>
        <w:spacing w:val="0"/>
        <w:w w:val="100"/>
        <w:sz w:val="18"/>
        <w:szCs w:val="18"/>
        <w:lang w:val="en-US" w:eastAsia="en-US" w:bidi="ar-SA"/>
      </w:rPr>
    </w:lvl>
    <w:lvl w:ilvl="1" w:tplc="2F8454F8">
      <w:numFmt w:val="bullet"/>
      <w:lvlText w:val="•"/>
      <w:lvlJc w:val="left"/>
      <w:pPr>
        <w:ind w:left="526" w:hanging="147"/>
      </w:pPr>
      <w:rPr>
        <w:rFonts w:hint="default"/>
        <w:lang w:val="en-US" w:eastAsia="en-US" w:bidi="ar-SA"/>
      </w:rPr>
    </w:lvl>
    <w:lvl w:ilvl="2" w:tplc="2FA41CFE">
      <w:numFmt w:val="bullet"/>
      <w:lvlText w:val="•"/>
      <w:lvlJc w:val="left"/>
      <w:pPr>
        <w:ind w:left="753" w:hanging="147"/>
      </w:pPr>
      <w:rPr>
        <w:rFonts w:hint="default"/>
        <w:lang w:val="en-US" w:eastAsia="en-US" w:bidi="ar-SA"/>
      </w:rPr>
    </w:lvl>
    <w:lvl w:ilvl="3" w:tplc="B3E87416">
      <w:numFmt w:val="bullet"/>
      <w:lvlText w:val="•"/>
      <w:lvlJc w:val="left"/>
      <w:pPr>
        <w:ind w:left="979" w:hanging="147"/>
      </w:pPr>
      <w:rPr>
        <w:rFonts w:hint="default"/>
        <w:lang w:val="en-US" w:eastAsia="en-US" w:bidi="ar-SA"/>
      </w:rPr>
    </w:lvl>
    <w:lvl w:ilvl="4" w:tplc="E04C7F36">
      <w:numFmt w:val="bullet"/>
      <w:lvlText w:val="•"/>
      <w:lvlJc w:val="left"/>
      <w:pPr>
        <w:ind w:left="1206" w:hanging="147"/>
      </w:pPr>
      <w:rPr>
        <w:rFonts w:hint="default"/>
        <w:lang w:val="en-US" w:eastAsia="en-US" w:bidi="ar-SA"/>
      </w:rPr>
    </w:lvl>
    <w:lvl w:ilvl="5" w:tplc="C2C46C16">
      <w:numFmt w:val="bullet"/>
      <w:lvlText w:val="•"/>
      <w:lvlJc w:val="left"/>
      <w:pPr>
        <w:ind w:left="1433" w:hanging="147"/>
      </w:pPr>
      <w:rPr>
        <w:rFonts w:hint="default"/>
        <w:lang w:val="en-US" w:eastAsia="en-US" w:bidi="ar-SA"/>
      </w:rPr>
    </w:lvl>
    <w:lvl w:ilvl="6" w:tplc="010ED73A">
      <w:numFmt w:val="bullet"/>
      <w:lvlText w:val="•"/>
      <w:lvlJc w:val="left"/>
      <w:pPr>
        <w:ind w:left="1659" w:hanging="147"/>
      </w:pPr>
      <w:rPr>
        <w:rFonts w:hint="default"/>
        <w:lang w:val="en-US" w:eastAsia="en-US" w:bidi="ar-SA"/>
      </w:rPr>
    </w:lvl>
    <w:lvl w:ilvl="7" w:tplc="7FE2A2BA">
      <w:numFmt w:val="bullet"/>
      <w:lvlText w:val="•"/>
      <w:lvlJc w:val="left"/>
      <w:pPr>
        <w:ind w:left="1886" w:hanging="147"/>
      </w:pPr>
      <w:rPr>
        <w:rFonts w:hint="default"/>
        <w:lang w:val="en-US" w:eastAsia="en-US" w:bidi="ar-SA"/>
      </w:rPr>
    </w:lvl>
    <w:lvl w:ilvl="8" w:tplc="629A2964">
      <w:numFmt w:val="bullet"/>
      <w:lvlText w:val="•"/>
      <w:lvlJc w:val="left"/>
      <w:pPr>
        <w:ind w:left="2113" w:hanging="147"/>
      </w:pPr>
      <w:rPr>
        <w:rFonts w:hint="default"/>
        <w:lang w:val="en-US" w:eastAsia="en-US" w:bidi="ar-SA"/>
      </w:rPr>
    </w:lvl>
  </w:abstractNum>
  <w:abstractNum w:abstractNumId="7" w15:restartNumberingAfterBreak="0">
    <w:nsid w:val="24A80B18"/>
    <w:multiLevelType w:val="hybridMultilevel"/>
    <w:tmpl w:val="73C83430"/>
    <w:lvl w:ilvl="0" w:tplc="82B24860">
      <w:numFmt w:val="bullet"/>
      <w:lvlText w:val="•"/>
      <w:lvlJc w:val="left"/>
      <w:pPr>
        <w:ind w:left="319" w:hanging="256"/>
      </w:pPr>
      <w:rPr>
        <w:rFonts w:ascii="Arial" w:eastAsia="Arial" w:hAnsi="Arial" w:cs="Arial" w:hint="default"/>
        <w:b w:val="0"/>
        <w:bCs w:val="0"/>
        <w:i w:val="0"/>
        <w:iCs w:val="0"/>
        <w:color w:val="099E93"/>
        <w:spacing w:val="0"/>
        <w:w w:val="100"/>
        <w:sz w:val="20"/>
        <w:szCs w:val="20"/>
        <w:lang w:val="en-US" w:eastAsia="en-US" w:bidi="ar-SA"/>
      </w:rPr>
    </w:lvl>
    <w:lvl w:ilvl="1" w:tplc="028E84EA">
      <w:numFmt w:val="bullet"/>
      <w:lvlText w:val="•"/>
      <w:lvlJc w:val="left"/>
      <w:pPr>
        <w:ind w:left="672" w:hanging="256"/>
      </w:pPr>
      <w:rPr>
        <w:rFonts w:hint="default"/>
        <w:lang w:val="en-US" w:eastAsia="en-US" w:bidi="ar-SA"/>
      </w:rPr>
    </w:lvl>
    <w:lvl w:ilvl="2" w:tplc="A4468D38">
      <w:numFmt w:val="bullet"/>
      <w:lvlText w:val="•"/>
      <w:lvlJc w:val="left"/>
      <w:pPr>
        <w:ind w:left="1025" w:hanging="256"/>
      </w:pPr>
      <w:rPr>
        <w:rFonts w:hint="default"/>
        <w:lang w:val="en-US" w:eastAsia="en-US" w:bidi="ar-SA"/>
      </w:rPr>
    </w:lvl>
    <w:lvl w:ilvl="3" w:tplc="0A744D34">
      <w:numFmt w:val="bullet"/>
      <w:lvlText w:val="•"/>
      <w:lvlJc w:val="left"/>
      <w:pPr>
        <w:ind w:left="1378" w:hanging="256"/>
      </w:pPr>
      <w:rPr>
        <w:rFonts w:hint="default"/>
        <w:lang w:val="en-US" w:eastAsia="en-US" w:bidi="ar-SA"/>
      </w:rPr>
    </w:lvl>
    <w:lvl w:ilvl="4" w:tplc="398881A8">
      <w:numFmt w:val="bullet"/>
      <w:lvlText w:val="•"/>
      <w:lvlJc w:val="left"/>
      <w:pPr>
        <w:ind w:left="1731" w:hanging="256"/>
      </w:pPr>
      <w:rPr>
        <w:rFonts w:hint="default"/>
        <w:lang w:val="en-US" w:eastAsia="en-US" w:bidi="ar-SA"/>
      </w:rPr>
    </w:lvl>
    <w:lvl w:ilvl="5" w:tplc="8E8E6C1A">
      <w:numFmt w:val="bullet"/>
      <w:lvlText w:val="•"/>
      <w:lvlJc w:val="left"/>
      <w:pPr>
        <w:ind w:left="2083" w:hanging="256"/>
      </w:pPr>
      <w:rPr>
        <w:rFonts w:hint="default"/>
        <w:lang w:val="en-US" w:eastAsia="en-US" w:bidi="ar-SA"/>
      </w:rPr>
    </w:lvl>
    <w:lvl w:ilvl="6" w:tplc="A10828CE">
      <w:numFmt w:val="bullet"/>
      <w:lvlText w:val="•"/>
      <w:lvlJc w:val="left"/>
      <w:pPr>
        <w:ind w:left="2436" w:hanging="256"/>
      </w:pPr>
      <w:rPr>
        <w:rFonts w:hint="default"/>
        <w:lang w:val="en-US" w:eastAsia="en-US" w:bidi="ar-SA"/>
      </w:rPr>
    </w:lvl>
    <w:lvl w:ilvl="7" w:tplc="EB6E77A4">
      <w:numFmt w:val="bullet"/>
      <w:lvlText w:val="•"/>
      <w:lvlJc w:val="left"/>
      <w:pPr>
        <w:ind w:left="2789" w:hanging="256"/>
      </w:pPr>
      <w:rPr>
        <w:rFonts w:hint="default"/>
        <w:lang w:val="en-US" w:eastAsia="en-US" w:bidi="ar-SA"/>
      </w:rPr>
    </w:lvl>
    <w:lvl w:ilvl="8" w:tplc="331E7588">
      <w:numFmt w:val="bullet"/>
      <w:lvlText w:val="•"/>
      <w:lvlJc w:val="left"/>
      <w:pPr>
        <w:ind w:left="3142" w:hanging="256"/>
      </w:pPr>
      <w:rPr>
        <w:rFonts w:hint="default"/>
        <w:lang w:val="en-US" w:eastAsia="en-US" w:bidi="ar-SA"/>
      </w:rPr>
    </w:lvl>
  </w:abstractNum>
  <w:abstractNum w:abstractNumId="8" w15:restartNumberingAfterBreak="0">
    <w:nsid w:val="28190BB6"/>
    <w:multiLevelType w:val="hybridMultilevel"/>
    <w:tmpl w:val="962CC59C"/>
    <w:lvl w:ilvl="0" w:tplc="1B8E6E5E">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9" w15:restartNumberingAfterBreak="0">
    <w:nsid w:val="2A1C3B9A"/>
    <w:multiLevelType w:val="hybridMultilevel"/>
    <w:tmpl w:val="E89679E6"/>
    <w:lvl w:ilvl="0" w:tplc="27928A4C">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0" w15:restartNumberingAfterBreak="0">
    <w:nsid w:val="2BD54880"/>
    <w:multiLevelType w:val="hybridMultilevel"/>
    <w:tmpl w:val="2B780A26"/>
    <w:lvl w:ilvl="0" w:tplc="C7549EC0">
      <w:numFmt w:val="bullet"/>
      <w:lvlText w:val="•"/>
      <w:lvlJc w:val="left"/>
      <w:pPr>
        <w:ind w:left="968" w:hanging="183"/>
      </w:pPr>
      <w:rPr>
        <w:rFonts w:ascii="Arial" w:eastAsia="Arial" w:hAnsi="Arial" w:cs="Arial" w:hint="default"/>
        <w:b w:val="0"/>
        <w:bCs w:val="0"/>
        <w:i w:val="0"/>
        <w:iCs w:val="0"/>
        <w:color w:val="099E93"/>
        <w:spacing w:val="0"/>
        <w:w w:val="100"/>
        <w:sz w:val="22"/>
        <w:szCs w:val="22"/>
        <w:lang w:val="en-US" w:eastAsia="en-US" w:bidi="ar-SA"/>
      </w:rPr>
    </w:lvl>
    <w:lvl w:ilvl="1" w:tplc="A8A409A2">
      <w:numFmt w:val="bullet"/>
      <w:lvlText w:val="•"/>
      <w:lvlJc w:val="left"/>
      <w:pPr>
        <w:ind w:left="1769" w:hanging="183"/>
      </w:pPr>
      <w:rPr>
        <w:rFonts w:hint="default"/>
        <w:lang w:val="en-US" w:eastAsia="en-US" w:bidi="ar-SA"/>
      </w:rPr>
    </w:lvl>
    <w:lvl w:ilvl="2" w:tplc="0D909CFE">
      <w:numFmt w:val="bullet"/>
      <w:lvlText w:val="•"/>
      <w:lvlJc w:val="left"/>
      <w:pPr>
        <w:ind w:left="2578" w:hanging="183"/>
      </w:pPr>
      <w:rPr>
        <w:rFonts w:hint="default"/>
        <w:lang w:val="en-US" w:eastAsia="en-US" w:bidi="ar-SA"/>
      </w:rPr>
    </w:lvl>
    <w:lvl w:ilvl="3" w:tplc="63E49D04">
      <w:numFmt w:val="bullet"/>
      <w:lvlText w:val="•"/>
      <w:lvlJc w:val="left"/>
      <w:pPr>
        <w:ind w:left="3387" w:hanging="183"/>
      </w:pPr>
      <w:rPr>
        <w:rFonts w:hint="default"/>
        <w:lang w:val="en-US" w:eastAsia="en-US" w:bidi="ar-SA"/>
      </w:rPr>
    </w:lvl>
    <w:lvl w:ilvl="4" w:tplc="0FEC4B2A">
      <w:numFmt w:val="bullet"/>
      <w:lvlText w:val="•"/>
      <w:lvlJc w:val="left"/>
      <w:pPr>
        <w:ind w:left="4196" w:hanging="183"/>
      </w:pPr>
      <w:rPr>
        <w:rFonts w:hint="default"/>
        <w:lang w:val="en-US" w:eastAsia="en-US" w:bidi="ar-SA"/>
      </w:rPr>
    </w:lvl>
    <w:lvl w:ilvl="5" w:tplc="1298AA72">
      <w:numFmt w:val="bullet"/>
      <w:lvlText w:val="•"/>
      <w:lvlJc w:val="left"/>
      <w:pPr>
        <w:ind w:left="5005" w:hanging="183"/>
      </w:pPr>
      <w:rPr>
        <w:rFonts w:hint="default"/>
        <w:lang w:val="en-US" w:eastAsia="en-US" w:bidi="ar-SA"/>
      </w:rPr>
    </w:lvl>
    <w:lvl w:ilvl="6" w:tplc="50542C02">
      <w:numFmt w:val="bullet"/>
      <w:lvlText w:val="•"/>
      <w:lvlJc w:val="left"/>
      <w:pPr>
        <w:ind w:left="5814" w:hanging="183"/>
      </w:pPr>
      <w:rPr>
        <w:rFonts w:hint="default"/>
        <w:lang w:val="en-US" w:eastAsia="en-US" w:bidi="ar-SA"/>
      </w:rPr>
    </w:lvl>
    <w:lvl w:ilvl="7" w:tplc="B796A052">
      <w:numFmt w:val="bullet"/>
      <w:lvlText w:val="•"/>
      <w:lvlJc w:val="left"/>
      <w:pPr>
        <w:ind w:left="6623" w:hanging="183"/>
      </w:pPr>
      <w:rPr>
        <w:rFonts w:hint="default"/>
        <w:lang w:val="en-US" w:eastAsia="en-US" w:bidi="ar-SA"/>
      </w:rPr>
    </w:lvl>
    <w:lvl w:ilvl="8" w:tplc="ED10172C">
      <w:numFmt w:val="bullet"/>
      <w:lvlText w:val="•"/>
      <w:lvlJc w:val="left"/>
      <w:pPr>
        <w:ind w:left="7432" w:hanging="183"/>
      </w:pPr>
      <w:rPr>
        <w:rFonts w:hint="default"/>
        <w:lang w:val="en-US" w:eastAsia="en-US" w:bidi="ar-SA"/>
      </w:rPr>
    </w:lvl>
  </w:abstractNum>
  <w:abstractNum w:abstractNumId="11" w15:restartNumberingAfterBreak="0">
    <w:nsid w:val="2C7D6DCE"/>
    <w:multiLevelType w:val="hybridMultilevel"/>
    <w:tmpl w:val="8CEA7F32"/>
    <w:lvl w:ilvl="0" w:tplc="2042C6A8">
      <w:numFmt w:val="bullet"/>
      <w:lvlText w:val="•"/>
      <w:lvlJc w:val="left"/>
      <w:pPr>
        <w:ind w:left="304" w:hanging="148"/>
      </w:pPr>
      <w:rPr>
        <w:rFonts w:ascii="Arial" w:eastAsia="Arial" w:hAnsi="Arial" w:cs="Arial" w:hint="default"/>
        <w:b w:val="0"/>
        <w:bCs w:val="0"/>
        <w:i w:val="0"/>
        <w:iCs w:val="0"/>
        <w:color w:val="099E93"/>
        <w:spacing w:val="0"/>
        <w:w w:val="100"/>
        <w:sz w:val="20"/>
        <w:szCs w:val="20"/>
        <w:lang w:val="en-US" w:eastAsia="en-US" w:bidi="ar-SA"/>
      </w:rPr>
    </w:lvl>
    <w:lvl w:ilvl="1" w:tplc="C2B665DE">
      <w:numFmt w:val="bullet"/>
      <w:lvlText w:val="•"/>
      <w:lvlJc w:val="left"/>
      <w:pPr>
        <w:ind w:left="657" w:hanging="148"/>
      </w:pPr>
      <w:rPr>
        <w:rFonts w:hint="default"/>
        <w:lang w:val="en-US" w:eastAsia="en-US" w:bidi="ar-SA"/>
      </w:rPr>
    </w:lvl>
    <w:lvl w:ilvl="2" w:tplc="4EC2CE9E">
      <w:numFmt w:val="bullet"/>
      <w:lvlText w:val="•"/>
      <w:lvlJc w:val="left"/>
      <w:pPr>
        <w:ind w:left="1014" w:hanging="148"/>
      </w:pPr>
      <w:rPr>
        <w:rFonts w:hint="default"/>
        <w:lang w:val="en-US" w:eastAsia="en-US" w:bidi="ar-SA"/>
      </w:rPr>
    </w:lvl>
    <w:lvl w:ilvl="3" w:tplc="0414D2C8">
      <w:numFmt w:val="bullet"/>
      <w:lvlText w:val="•"/>
      <w:lvlJc w:val="left"/>
      <w:pPr>
        <w:ind w:left="1371" w:hanging="148"/>
      </w:pPr>
      <w:rPr>
        <w:rFonts w:hint="default"/>
        <w:lang w:val="en-US" w:eastAsia="en-US" w:bidi="ar-SA"/>
      </w:rPr>
    </w:lvl>
    <w:lvl w:ilvl="4" w:tplc="FB8A9352">
      <w:numFmt w:val="bullet"/>
      <w:lvlText w:val="•"/>
      <w:lvlJc w:val="left"/>
      <w:pPr>
        <w:ind w:left="1729" w:hanging="148"/>
      </w:pPr>
      <w:rPr>
        <w:rFonts w:hint="default"/>
        <w:lang w:val="en-US" w:eastAsia="en-US" w:bidi="ar-SA"/>
      </w:rPr>
    </w:lvl>
    <w:lvl w:ilvl="5" w:tplc="2318A798">
      <w:numFmt w:val="bullet"/>
      <w:lvlText w:val="•"/>
      <w:lvlJc w:val="left"/>
      <w:pPr>
        <w:ind w:left="2086" w:hanging="148"/>
      </w:pPr>
      <w:rPr>
        <w:rFonts w:hint="default"/>
        <w:lang w:val="en-US" w:eastAsia="en-US" w:bidi="ar-SA"/>
      </w:rPr>
    </w:lvl>
    <w:lvl w:ilvl="6" w:tplc="0E983690">
      <w:numFmt w:val="bullet"/>
      <w:lvlText w:val="•"/>
      <w:lvlJc w:val="left"/>
      <w:pPr>
        <w:ind w:left="2443" w:hanging="148"/>
      </w:pPr>
      <w:rPr>
        <w:rFonts w:hint="default"/>
        <w:lang w:val="en-US" w:eastAsia="en-US" w:bidi="ar-SA"/>
      </w:rPr>
    </w:lvl>
    <w:lvl w:ilvl="7" w:tplc="93C8E61A">
      <w:numFmt w:val="bullet"/>
      <w:lvlText w:val="•"/>
      <w:lvlJc w:val="left"/>
      <w:pPr>
        <w:ind w:left="2800" w:hanging="148"/>
      </w:pPr>
      <w:rPr>
        <w:rFonts w:hint="default"/>
        <w:lang w:val="en-US" w:eastAsia="en-US" w:bidi="ar-SA"/>
      </w:rPr>
    </w:lvl>
    <w:lvl w:ilvl="8" w:tplc="0DB2B68C">
      <w:numFmt w:val="bullet"/>
      <w:lvlText w:val="•"/>
      <w:lvlJc w:val="left"/>
      <w:pPr>
        <w:ind w:left="3158" w:hanging="148"/>
      </w:pPr>
      <w:rPr>
        <w:rFonts w:hint="default"/>
        <w:lang w:val="en-US" w:eastAsia="en-US" w:bidi="ar-SA"/>
      </w:rPr>
    </w:lvl>
  </w:abstractNum>
  <w:abstractNum w:abstractNumId="12" w15:restartNumberingAfterBreak="0">
    <w:nsid w:val="327453F1"/>
    <w:multiLevelType w:val="hybridMultilevel"/>
    <w:tmpl w:val="2FC4C1C6"/>
    <w:lvl w:ilvl="0" w:tplc="693CBC60">
      <w:start w:val="1"/>
      <w:numFmt w:val="decimal"/>
      <w:lvlText w:val="%1."/>
      <w:lvlJc w:val="left"/>
      <w:pPr>
        <w:ind w:left="468" w:hanging="360"/>
      </w:pPr>
      <w:rPr>
        <w:rFonts w:hint="default"/>
      </w:rPr>
    </w:lvl>
    <w:lvl w:ilvl="1" w:tplc="04090019" w:tentative="1">
      <w:start w:val="1"/>
      <w:numFmt w:val="lowerLetter"/>
      <w:lvlText w:val="%2."/>
      <w:lvlJc w:val="left"/>
      <w:pPr>
        <w:ind w:left="1188" w:hanging="360"/>
      </w:pPr>
    </w:lvl>
    <w:lvl w:ilvl="2" w:tplc="0409001B" w:tentative="1">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13" w15:restartNumberingAfterBreak="0">
    <w:nsid w:val="33586703"/>
    <w:multiLevelType w:val="hybridMultilevel"/>
    <w:tmpl w:val="77EC2D66"/>
    <w:lvl w:ilvl="0" w:tplc="1A1C04FE">
      <w:start w:val="1"/>
      <w:numFmt w:val="decimal"/>
      <w:lvlText w:val="%1"/>
      <w:lvlJc w:val="left"/>
      <w:pPr>
        <w:ind w:left="2693" w:hanging="410"/>
      </w:pPr>
      <w:rPr>
        <w:rFonts w:ascii="Trebuchet MS" w:eastAsia="Trebuchet MS" w:hAnsi="Trebuchet MS" w:cs="Trebuchet MS" w:hint="default"/>
        <w:b/>
        <w:bCs/>
        <w:i w:val="0"/>
        <w:iCs w:val="0"/>
        <w:color w:val="FFFFFF"/>
        <w:spacing w:val="0"/>
        <w:w w:val="100"/>
        <w:position w:val="2"/>
        <w:sz w:val="18"/>
        <w:szCs w:val="18"/>
        <w:lang w:val="en-US" w:eastAsia="en-US" w:bidi="ar-SA"/>
      </w:rPr>
    </w:lvl>
    <w:lvl w:ilvl="1" w:tplc="F7B2F360">
      <w:numFmt w:val="bullet"/>
      <w:lvlText w:val="•"/>
      <w:lvlJc w:val="left"/>
      <w:pPr>
        <w:ind w:left="3335" w:hanging="410"/>
      </w:pPr>
      <w:rPr>
        <w:rFonts w:hint="default"/>
        <w:lang w:val="en-US" w:eastAsia="en-US" w:bidi="ar-SA"/>
      </w:rPr>
    </w:lvl>
    <w:lvl w:ilvl="2" w:tplc="34588186">
      <w:numFmt w:val="bullet"/>
      <w:lvlText w:val="•"/>
      <w:lvlJc w:val="left"/>
      <w:pPr>
        <w:ind w:left="3970" w:hanging="410"/>
      </w:pPr>
      <w:rPr>
        <w:rFonts w:hint="default"/>
        <w:lang w:val="en-US" w:eastAsia="en-US" w:bidi="ar-SA"/>
      </w:rPr>
    </w:lvl>
    <w:lvl w:ilvl="3" w:tplc="55368CC6">
      <w:numFmt w:val="bullet"/>
      <w:lvlText w:val="•"/>
      <w:lvlJc w:val="left"/>
      <w:pPr>
        <w:ind w:left="4605" w:hanging="410"/>
      </w:pPr>
      <w:rPr>
        <w:rFonts w:hint="default"/>
        <w:lang w:val="en-US" w:eastAsia="en-US" w:bidi="ar-SA"/>
      </w:rPr>
    </w:lvl>
    <w:lvl w:ilvl="4" w:tplc="1ACC7528">
      <w:numFmt w:val="bullet"/>
      <w:lvlText w:val="•"/>
      <w:lvlJc w:val="left"/>
      <w:pPr>
        <w:ind w:left="5240" w:hanging="410"/>
      </w:pPr>
      <w:rPr>
        <w:rFonts w:hint="default"/>
        <w:lang w:val="en-US" w:eastAsia="en-US" w:bidi="ar-SA"/>
      </w:rPr>
    </w:lvl>
    <w:lvl w:ilvl="5" w:tplc="FE00F6DA">
      <w:numFmt w:val="bullet"/>
      <w:lvlText w:val="•"/>
      <w:lvlJc w:val="left"/>
      <w:pPr>
        <w:ind w:left="5875" w:hanging="410"/>
      </w:pPr>
      <w:rPr>
        <w:rFonts w:hint="default"/>
        <w:lang w:val="en-US" w:eastAsia="en-US" w:bidi="ar-SA"/>
      </w:rPr>
    </w:lvl>
    <w:lvl w:ilvl="6" w:tplc="CBD2E92A">
      <w:numFmt w:val="bullet"/>
      <w:lvlText w:val="•"/>
      <w:lvlJc w:val="left"/>
      <w:pPr>
        <w:ind w:left="6510" w:hanging="410"/>
      </w:pPr>
      <w:rPr>
        <w:rFonts w:hint="default"/>
        <w:lang w:val="en-US" w:eastAsia="en-US" w:bidi="ar-SA"/>
      </w:rPr>
    </w:lvl>
    <w:lvl w:ilvl="7" w:tplc="B45A87F0">
      <w:numFmt w:val="bullet"/>
      <w:lvlText w:val="•"/>
      <w:lvlJc w:val="left"/>
      <w:pPr>
        <w:ind w:left="7145" w:hanging="410"/>
      </w:pPr>
      <w:rPr>
        <w:rFonts w:hint="default"/>
        <w:lang w:val="en-US" w:eastAsia="en-US" w:bidi="ar-SA"/>
      </w:rPr>
    </w:lvl>
    <w:lvl w:ilvl="8" w:tplc="701EC456">
      <w:numFmt w:val="bullet"/>
      <w:lvlText w:val="•"/>
      <w:lvlJc w:val="left"/>
      <w:pPr>
        <w:ind w:left="7780" w:hanging="410"/>
      </w:pPr>
      <w:rPr>
        <w:rFonts w:hint="default"/>
        <w:lang w:val="en-US" w:eastAsia="en-US" w:bidi="ar-SA"/>
      </w:rPr>
    </w:lvl>
  </w:abstractNum>
  <w:abstractNum w:abstractNumId="14" w15:restartNumberingAfterBreak="0">
    <w:nsid w:val="3E2964BC"/>
    <w:multiLevelType w:val="hybridMultilevel"/>
    <w:tmpl w:val="7FB6EFC8"/>
    <w:lvl w:ilvl="0" w:tplc="59D84CBA">
      <w:numFmt w:val="bullet"/>
      <w:lvlText w:val="•"/>
      <w:lvlJc w:val="left"/>
      <w:pPr>
        <w:ind w:left="304" w:hanging="148"/>
      </w:pPr>
      <w:rPr>
        <w:rFonts w:ascii="Arial" w:eastAsia="Arial" w:hAnsi="Arial" w:cs="Arial" w:hint="default"/>
        <w:b w:val="0"/>
        <w:bCs w:val="0"/>
        <w:i w:val="0"/>
        <w:iCs w:val="0"/>
        <w:color w:val="099E93"/>
        <w:spacing w:val="0"/>
        <w:w w:val="100"/>
        <w:sz w:val="20"/>
        <w:szCs w:val="20"/>
        <w:lang w:val="en-US" w:eastAsia="en-US" w:bidi="ar-SA"/>
      </w:rPr>
    </w:lvl>
    <w:lvl w:ilvl="1" w:tplc="011A8B38">
      <w:numFmt w:val="bullet"/>
      <w:lvlText w:val="•"/>
      <w:lvlJc w:val="left"/>
      <w:pPr>
        <w:ind w:left="620" w:hanging="148"/>
      </w:pPr>
      <w:rPr>
        <w:rFonts w:hint="default"/>
        <w:lang w:val="en-US" w:eastAsia="en-US" w:bidi="ar-SA"/>
      </w:rPr>
    </w:lvl>
    <w:lvl w:ilvl="2" w:tplc="82CE7E08">
      <w:numFmt w:val="bullet"/>
      <w:lvlText w:val="•"/>
      <w:lvlJc w:val="left"/>
      <w:pPr>
        <w:ind w:left="940" w:hanging="148"/>
      </w:pPr>
      <w:rPr>
        <w:rFonts w:hint="default"/>
        <w:lang w:val="en-US" w:eastAsia="en-US" w:bidi="ar-SA"/>
      </w:rPr>
    </w:lvl>
    <w:lvl w:ilvl="3" w:tplc="77EABF52">
      <w:numFmt w:val="bullet"/>
      <w:lvlText w:val="•"/>
      <w:lvlJc w:val="left"/>
      <w:pPr>
        <w:ind w:left="1260" w:hanging="148"/>
      </w:pPr>
      <w:rPr>
        <w:rFonts w:hint="default"/>
        <w:lang w:val="en-US" w:eastAsia="en-US" w:bidi="ar-SA"/>
      </w:rPr>
    </w:lvl>
    <w:lvl w:ilvl="4" w:tplc="55C6FB0A">
      <w:numFmt w:val="bullet"/>
      <w:lvlText w:val="•"/>
      <w:lvlJc w:val="left"/>
      <w:pPr>
        <w:ind w:left="1580" w:hanging="148"/>
      </w:pPr>
      <w:rPr>
        <w:rFonts w:hint="default"/>
        <w:lang w:val="en-US" w:eastAsia="en-US" w:bidi="ar-SA"/>
      </w:rPr>
    </w:lvl>
    <w:lvl w:ilvl="5" w:tplc="5ED8FA46">
      <w:numFmt w:val="bullet"/>
      <w:lvlText w:val="•"/>
      <w:lvlJc w:val="left"/>
      <w:pPr>
        <w:ind w:left="1900" w:hanging="148"/>
      </w:pPr>
      <w:rPr>
        <w:rFonts w:hint="default"/>
        <w:lang w:val="en-US" w:eastAsia="en-US" w:bidi="ar-SA"/>
      </w:rPr>
    </w:lvl>
    <w:lvl w:ilvl="6" w:tplc="02106C98">
      <w:numFmt w:val="bullet"/>
      <w:lvlText w:val="•"/>
      <w:lvlJc w:val="left"/>
      <w:pPr>
        <w:ind w:left="2220" w:hanging="148"/>
      </w:pPr>
      <w:rPr>
        <w:rFonts w:hint="default"/>
        <w:lang w:val="en-US" w:eastAsia="en-US" w:bidi="ar-SA"/>
      </w:rPr>
    </w:lvl>
    <w:lvl w:ilvl="7" w:tplc="684A6112">
      <w:numFmt w:val="bullet"/>
      <w:lvlText w:val="•"/>
      <w:lvlJc w:val="left"/>
      <w:pPr>
        <w:ind w:left="2540" w:hanging="148"/>
      </w:pPr>
      <w:rPr>
        <w:rFonts w:hint="default"/>
        <w:lang w:val="en-US" w:eastAsia="en-US" w:bidi="ar-SA"/>
      </w:rPr>
    </w:lvl>
    <w:lvl w:ilvl="8" w:tplc="69B266C6">
      <w:numFmt w:val="bullet"/>
      <w:lvlText w:val="•"/>
      <w:lvlJc w:val="left"/>
      <w:pPr>
        <w:ind w:left="2860" w:hanging="148"/>
      </w:pPr>
      <w:rPr>
        <w:rFonts w:hint="default"/>
        <w:lang w:val="en-US" w:eastAsia="en-US" w:bidi="ar-SA"/>
      </w:rPr>
    </w:lvl>
  </w:abstractNum>
  <w:abstractNum w:abstractNumId="15" w15:restartNumberingAfterBreak="0">
    <w:nsid w:val="3E8B21E4"/>
    <w:multiLevelType w:val="hybridMultilevel"/>
    <w:tmpl w:val="C1AC977C"/>
    <w:lvl w:ilvl="0" w:tplc="FC4236C6">
      <w:numFmt w:val="bullet"/>
      <w:lvlText w:val="•"/>
      <w:lvlJc w:val="left"/>
      <w:pPr>
        <w:ind w:left="305" w:hanging="147"/>
      </w:pPr>
      <w:rPr>
        <w:rFonts w:ascii="Arial" w:eastAsia="Arial" w:hAnsi="Arial" w:cs="Arial" w:hint="default"/>
        <w:b w:val="0"/>
        <w:bCs w:val="0"/>
        <w:i w:val="0"/>
        <w:iCs w:val="0"/>
        <w:color w:val="099E93"/>
        <w:spacing w:val="0"/>
        <w:w w:val="100"/>
        <w:sz w:val="18"/>
        <w:szCs w:val="18"/>
        <w:lang w:val="en-US" w:eastAsia="en-US" w:bidi="ar-SA"/>
      </w:rPr>
    </w:lvl>
    <w:lvl w:ilvl="1" w:tplc="DB1ECC82">
      <w:numFmt w:val="bullet"/>
      <w:lvlText w:val="•"/>
      <w:lvlJc w:val="left"/>
      <w:pPr>
        <w:ind w:left="526" w:hanging="147"/>
      </w:pPr>
      <w:rPr>
        <w:rFonts w:hint="default"/>
        <w:lang w:val="en-US" w:eastAsia="en-US" w:bidi="ar-SA"/>
      </w:rPr>
    </w:lvl>
    <w:lvl w:ilvl="2" w:tplc="4CE08DDA">
      <w:numFmt w:val="bullet"/>
      <w:lvlText w:val="•"/>
      <w:lvlJc w:val="left"/>
      <w:pPr>
        <w:ind w:left="753" w:hanging="147"/>
      </w:pPr>
      <w:rPr>
        <w:rFonts w:hint="default"/>
        <w:lang w:val="en-US" w:eastAsia="en-US" w:bidi="ar-SA"/>
      </w:rPr>
    </w:lvl>
    <w:lvl w:ilvl="3" w:tplc="7ECAAF12">
      <w:numFmt w:val="bullet"/>
      <w:lvlText w:val="•"/>
      <w:lvlJc w:val="left"/>
      <w:pPr>
        <w:ind w:left="979" w:hanging="147"/>
      </w:pPr>
      <w:rPr>
        <w:rFonts w:hint="default"/>
        <w:lang w:val="en-US" w:eastAsia="en-US" w:bidi="ar-SA"/>
      </w:rPr>
    </w:lvl>
    <w:lvl w:ilvl="4" w:tplc="FBBC1D04">
      <w:numFmt w:val="bullet"/>
      <w:lvlText w:val="•"/>
      <w:lvlJc w:val="left"/>
      <w:pPr>
        <w:ind w:left="1206" w:hanging="147"/>
      </w:pPr>
      <w:rPr>
        <w:rFonts w:hint="default"/>
        <w:lang w:val="en-US" w:eastAsia="en-US" w:bidi="ar-SA"/>
      </w:rPr>
    </w:lvl>
    <w:lvl w:ilvl="5" w:tplc="96247FFC">
      <w:numFmt w:val="bullet"/>
      <w:lvlText w:val="•"/>
      <w:lvlJc w:val="left"/>
      <w:pPr>
        <w:ind w:left="1433" w:hanging="147"/>
      </w:pPr>
      <w:rPr>
        <w:rFonts w:hint="default"/>
        <w:lang w:val="en-US" w:eastAsia="en-US" w:bidi="ar-SA"/>
      </w:rPr>
    </w:lvl>
    <w:lvl w:ilvl="6" w:tplc="586A5EEE">
      <w:numFmt w:val="bullet"/>
      <w:lvlText w:val="•"/>
      <w:lvlJc w:val="left"/>
      <w:pPr>
        <w:ind w:left="1659" w:hanging="147"/>
      </w:pPr>
      <w:rPr>
        <w:rFonts w:hint="default"/>
        <w:lang w:val="en-US" w:eastAsia="en-US" w:bidi="ar-SA"/>
      </w:rPr>
    </w:lvl>
    <w:lvl w:ilvl="7" w:tplc="65700FB8">
      <w:numFmt w:val="bullet"/>
      <w:lvlText w:val="•"/>
      <w:lvlJc w:val="left"/>
      <w:pPr>
        <w:ind w:left="1886" w:hanging="147"/>
      </w:pPr>
      <w:rPr>
        <w:rFonts w:hint="default"/>
        <w:lang w:val="en-US" w:eastAsia="en-US" w:bidi="ar-SA"/>
      </w:rPr>
    </w:lvl>
    <w:lvl w:ilvl="8" w:tplc="862E1B02">
      <w:numFmt w:val="bullet"/>
      <w:lvlText w:val="•"/>
      <w:lvlJc w:val="left"/>
      <w:pPr>
        <w:ind w:left="2113" w:hanging="147"/>
      </w:pPr>
      <w:rPr>
        <w:rFonts w:hint="default"/>
        <w:lang w:val="en-US" w:eastAsia="en-US" w:bidi="ar-SA"/>
      </w:rPr>
    </w:lvl>
  </w:abstractNum>
  <w:abstractNum w:abstractNumId="16" w15:restartNumberingAfterBreak="0">
    <w:nsid w:val="3ECF52A8"/>
    <w:multiLevelType w:val="hybridMultilevel"/>
    <w:tmpl w:val="74D21A04"/>
    <w:lvl w:ilvl="0" w:tplc="77542C4C">
      <w:start w:val="5"/>
      <w:numFmt w:val="decimal"/>
      <w:lvlText w:val="%1."/>
      <w:lvlJc w:val="left"/>
      <w:pPr>
        <w:ind w:left="1032" w:hanging="341"/>
      </w:pPr>
      <w:rPr>
        <w:rFonts w:hint="default"/>
        <w:spacing w:val="0"/>
        <w:w w:val="100"/>
        <w:lang w:val="en-US" w:eastAsia="en-US" w:bidi="ar-SA"/>
      </w:rPr>
    </w:lvl>
    <w:lvl w:ilvl="1" w:tplc="B364916E">
      <w:numFmt w:val="bullet"/>
      <w:lvlText w:val="•"/>
      <w:lvlJc w:val="left"/>
      <w:pPr>
        <w:ind w:left="1841" w:hanging="341"/>
      </w:pPr>
      <w:rPr>
        <w:rFonts w:hint="default"/>
        <w:lang w:val="en-US" w:eastAsia="en-US" w:bidi="ar-SA"/>
      </w:rPr>
    </w:lvl>
    <w:lvl w:ilvl="2" w:tplc="A81818B2">
      <w:numFmt w:val="bullet"/>
      <w:lvlText w:val="•"/>
      <w:lvlJc w:val="left"/>
      <w:pPr>
        <w:ind w:left="2642" w:hanging="341"/>
      </w:pPr>
      <w:rPr>
        <w:rFonts w:hint="default"/>
        <w:lang w:val="en-US" w:eastAsia="en-US" w:bidi="ar-SA"/>
      </w:rPr>
    </w:lvl>
    <w:lvl w:ilvl="3" w:tplc="CCC2BC78">
      <w:numFmt w:val="bullet"/>
      <w:lvlText w:val="•"/>
      <w:lvlJc w:val="left"/>
      <w:pPr>
        <w:ind w:left="3443" w:hanging="341"/>
      </w:pPr>
      <w:rPr>
        <w:rFonts w:hint="default"/>
        <w:lang w:val="en-US" w:eastAsia="en-US" w:bidi="ar-SA"/>
      </w:rPr>
    </w:lvl>
    <w:lvl w:ilvl="4" w:tplc="C02C0E34">
      <w:numFmt w:val="bullet"/>
      <w:lvlText w:val="•"/>
      <w:lvlJc w:val="left"/>
      <w:pPr>
        <w:ind w:left="4244" w:hanging="341"/>
      </w:pPr>
      <w:rPr>
        <w:rFonts w:hint="default"/>
        <w:lang w:val="en-US" w:eastAsia="en-US" w:bidi="ar-SA"/>
      </w:rPr>
    </w:lvl>
    <w:lvl w:ilvl="5" w:tplc="59163932">
      <w:numFmt w:val="bullet"/>
      <w:lvlText w:val="•"/>
      <w:lvlJc w:val="left"/>
      <w:pPr>
        <w:ind w:left="5045" w:hanging="341"/>
      </w:pPr>
      <w:rPr>
        <w:rFonts w:hint="default"/>
        <w:lang w:val="en-US" w:eastAsia="en-US" w:bidi="ar-SA"/>
      </w:rPr>
    </w:lvl>
    <w:lvl w:ilvl="6" w:tplc="AB488356">
      <w:numFmt w:val="bullet"/>
      <w:lvlText w:val="•"/>
      <w:lvlJc w:val="left"/>
      <w:pPr>
        <w:ind w:left="5846" w:hanging="341"/>
      </w:pPr>
      <w:rPr>
        <w:rFonts w:hint="default"/>
        <w:lang w:val="en-US" w:eastAsia="en-US" w:bidi="ar-SA"/>
      </w:rPr>
    </w:lvl>
    <w:lvl w:ilvl="7" w:tplc="EFB6BD7A">
      <w:numFmt w:val="bullet"/>
      <w:lvlText w:val="•"/>
      <w:lvlJc w:val="left"/>
      <w:pPr>
        <w:ind w:left="6647" w:hanging="341"/>
      </w:pPr>
      <w:rPr>
        <w:rFonts w:hint="default"/>
        <w:lang w:val="en-US" w:eastAsia="en-US" w:bidi="ar-SA"/>
      </w:rPr>
    </w:lvl>
    <w:lvl w:ilvl="8" w:tplc="976216D2">
      <w:numFmt w:val="bullet"/>
      <w:lvlText w:val="•"/>
      <w:lvlJc w:val="left"/>
      <w:pPr>
        <w:ind w:left="7448" w:hanging="341"/>
      </w:pPr>
      <w:rPr>
        <w:rFonts w:hint="default"/>
        <w:lang w:val="en-US" w:eastAsia="en-US" w:bidi="ar-SA"/>
      </w:rPr>
    </w:lvl>
  </w:abstractNum>
  <w:abstractNum w:abstractNumId="17" w15:restartNumberingAfterBreak="0">
    <w:nsid w:val="4360085F"/>
    <w:multiLevelType w:val="hybridMultilevel"/>
    <w:tmpl w:val="A4A0F6EC"/>
    <w:lvl w:ilvl="0" w:tplc="6A442F64">
      <w:start w:val="1"/>
      <w:numFmt w:val="decimal"/>
      <w:lvlText w:val="%1."/>
      <w:lvlJc w:val="left"/>
      <w:pPr>
        <w:ind w:left="340" w:hanging="341"/>
      </w:pPr>
      <w:rPr>
        <w:rFonts w:ascii="Trebuchet MS" w:eastAsia="Trebuchet MS" w:hAnsi="Trebuchet MS" w:cs="Trebuchet MS" w:hint="default"/>
        <w:b w:val="0"/>
        <w:bCs w:val="0"/>
        <w:i w:val="0"/>
        <w:iCs w:val="0"/>
        <w:color w:val="009999"/>
        <w:spacing w:val="0"/>
        <w:w w:val="100"/>
        <w:sz w:val="18"/>
        <w:szCs w:val="18"/>
        <w:lang w:val="en-US" w:eastAsia="en-US" w:bidi="ar-SA"/>
      </w:rPr>
    </w:lvl>
    <w:lvl w:ilvl="1" w:tplc="6694D1B6">
      <w:numFmt w:val="bullet"/>
      <w:lvlText w:val="•"/>
      <w:lvlJc w:val="left"/>
      <w:pPr>
        <w:ind w:left="1109" w:hanging="341"/>
      </w:pPr>
      <w:rPr>
        <w:rFonts w:hint="default"/>
        <w:lang w:val="en-US" w:eastAsia="en-US" w:bidi="ar-SA"/>
      </w:rPr>
    </w:lvl>
    <w:lvl w:ilvl="2" w:tplc="D73225D2">
      <w:numFmt w:val="bullet"/>
      <w:lvlText w:val="•"/>
      <w:lvlJc w:val="left"/>
      <w:pPr>
        <w:ind w:left="1878" w:hanging="341"/>
      </w:pPr>
      <w:rPr>
        <w:rFonts w:hint="default"/>
        <w:lang w:val="en-US" w:eastAsia="en-US" w:bidi="ar-SA"/>
      </w:rPr>
    </w:lvl>
    <w:lvl w:ilvl="3" w:tplc="68A03E50">
      <w:numFmt w:val="bullet"/>
      <w:lvlText w:val="•"/>
      <w:lvlJc w:val="left"/>
      <w:pPr>
        <w:ind w:left="2647" w:hanging="341"/>
      </w:pPr>
      <w:rPr>
        <w:rFonts w:hint="default"/>
        <w:lang w:val="en-US" w:eastAsia="en-US" w:bidi="ar-SA"/>
      </w:rPr>
    </w:lvl>
    <w:lvl w:ilvl="4" w:tplc="D0A4D104">
      <w:numFmt w:val="bullet"/>
      <w:lvlText w:val="•"/>
      <w:lvlJc w:val="left"/>
      <w:pPr>
        <w:ind w:left="3416" w:hanging="341"/>
      </w:pPr>
      <w:rPr>
        <w:rFonts w:hint="default"/>
        <w:lang w:val="en-US" w:eastAsia="en-US" w:bidi="ar-SA"/>
      </w:rPr>
    </w:lvl>
    <w:lvl w:ilvl="5" w:tplc="4796CABE">
      <w:numFmt w:val="bullet"/>
      <w:lvlText w:val="•"/>
      <w:lvlJc w:val="left"/>
      <w:pPr>
        <w:ind w:left="4185" w:hanging="341"/>
      </w:pPr>
      <w:rPr>
        <w:rFonts w:hint="default"/>
        <w:lang w:val="en-US" w:eastAsia="en-US" w:bidi="ar-SA"/>
      </w:rPr>
    </w:lvl>
    <w:lvl w:ilvl="6" w:tplc="728613C6">
      <w:numFmt w:val="bullet"/>
      <w:lvlText w:val="•"/>
      <w:lvlJc w:val="left"/>
      <w:pPr>
        <w:ind w:left="4954" w:hanging="341"/>
      </w:pPr>
      <w:rPr>
        <w:rFonts w:hint="default"/>
        <w:lang w:val="en-US" w:eastAsia="en-US" w:bidi="ar-SA"/>
      </w:rPr>
    </w:lvl>
    <w:lvl w:ilvl="7" w:tplc="EECC8BC8">
      <w:numFmt w:val="bullet"/>
      <w:lvlText w:val="•"/>
      <w:lvlJc w:val="left"/>
      <w:pPr>
        <w:ind w:left="5723" w:hanging="341"/>
      </w:pPr>
      <w:rPr>
        <w:rFonts w:hint="default"/>
        <w:lang w:val="en-US" w:eastAsia="en-US" w:bidi="ar-SA"/>
      </w:rPr>
    </w:lvl>
    <w:lvl w:ilvl="8" w:tplc="067AD942">
      <w:numFmt w:val="bullet"/>
      <w:lvlText w:val="•"/>
      <w:lvlJc w:val="left"/>
      <w:pPr>
        <w:ind w:left="6492" w:hanging="341"/>
      </w:pPr>
      <w:rPr>
        <w:rFonts w:hint="default"/>
        <w:lang w:val="en-US" w:eastAsia="en-US" w:bidi="ar-SA"/>
      </w:rPr>
    </w:lvl>
  </w:abstractNum>
  <w:abstractNum w:abstractNumId="18" w15:restartNumberingAfterBreak="0">
    <w:nsid w:val="4D9F204F"/>
    <w:multiLevelType w:val="hybridMultilevel"/>
    <w:tmpl w:val="70B2E3C6"/>
    <w:lvl w:ilvl="0" w:tplc="ADDC48EE">
      <w:start w:val="1"/>
      <w:numFmt w:val="decimal"/>
      <w:lvlText w:val="%1"/>
      <w:lvlJc w:val="left"/>
      <w:pPr>
        <w:ind w:left="265" w:hanging="187"/>
      </w:pPr>
      <w:rPr>
        <w:rFonts w:ascii="Arial" w:eastAsia="Arial" w:hAnsi="Arial" w:cs="Arial" w:hint="default"/>
        <w:b w:val="0"/>
        <w:bCs w:val="0"/>
        <w:i w:val="0"/>
        <w:iCs w:val="0"/>
        <w:spacing w:val="0"/>
        <w:w w:val="91"/>
        <w:sz w:val="26"/>
        <w:szCs w:val="26"/>
        <w:lang w:val="en-US" w:eastAsia="en-US" w:bidi="ar-SA"/>
      </w:rPr>
    </w:lvl>
    <w:lvl w:ilvl="1" w:tplc="4D76F63C">
      <w:numFmt w:val="bullet"/>
      <w:lvlText w:val="•"/>
      <w:lvlJc w:val="left"/>
      <w:pPr>
        <w:ind w:left="1166" w:hanging="187"/>
      </w:pPr>
      <w:rPr>
        <w:rFonts w:hint="default"/>
        <w:lang w:val="en-US" w:eastAsia="en-US" w:bidi="ar-SA"/>
      </w:rPr>
    </w:lvl>
    <w:lvl w:ilvl="2" w:tplc="22D49B02">
      <w:numFmt w:val="bullet"/>
      <w:lvlText w:val="•"/>
      <w:lvlJc w:val="left"/>
      <w:pPr>
        <w:ind w:left="2073" w:hanging="187"/>
      </w:pPr>
      <w:rPr>
        <w:rFonts w:hint="default"/>
        <w:lang w:val="en-US" w:eastAsia="en-US" w:bidi="ar-SA"/>
      </w:rPr>
    </w:lvl>
    <w:lvl w:ilvl="3" w:tplc="2FEAA638">
      <w:numFmt w:val="bullet"/>
      <w:lvlText w:val="•"/>
      <w:lvlJc w:val="left"/>
      <w:pPr>
        <w:ind w:left="2979" w:hanging="187"/>
      </w:pPr>
      <w:rPr>
        <w:rFonts w:hint="default"/>
        <w:lang w:val="en-US" w:eastAsia="en-US" w:bidi="ar-SA"/>
      </w:rPr>
    </w:lvl>
    <w:lvl w:ilvl="4" w:tplc="64441568">
      <w:numFmt w:val="bullet"/>
      <w:lvlText w:val="•"/>
      <w:lvlJc w:val="left"/>
      <w:pPr>
        <w:ind w:left="3886" w:hanging="187"/>
      </w:pPr>
      <w:rPr>
        <w:rFonts w:hint="default"/>
        <w:lang w:val="en-US" w:eastAsia="en-US" w:bidi="ar-SA"/>
      </w:rPr>
    </w:lvl>
    <w:lvl w:ilvl="5" w:tplc="B1EA02C0">
      <w:numFmt w:val="bullet"/>
      <w:lvlText w:val="•"/>
      <w:lvlJc w:val="left"/>
      <w:pPr>
        <w:ind w:left="4792" w:hanging="187"/>
      </w:pPr>
      <w:rPr>
        <w:rFonts w:hint="default"/>
        <w:lang w:val="en-US" w:eastAsia="en-US" w:bidi="ar-SA"/>
      </w:rPr>
    </w:lvl>
    <w:lvl w:ilvl="6" w:tplc="E43449F0">
      <w:numFmt w:val="bullet"/>
      <w:lvlText w:val="•"/>
      <w:lvlJc w:val="left"/>
      <w:pPr>
        <w:ind w:left="5699" w:hanging="187"/>
      </w:pPr>
      <w:rPr>
        <w:rFonts w:hint="default"/>
        <w:lang w:val="en-US" w:eastAsia="en-US" w:bidi="ar-SA"/>
      </w:rPr>
    </w:lvl>
    <w:lvl w:ilvl="7" w:tplc="EDE284E4">
      <w:numFmt w:val="bullet"/>
      <w:lvlText w:val="•"/>
      <w:lvlJc w:val="left"/>
      <w:pPr>
        <w:ind w:left="6605" w:hanging="187"/>
      </w:pPr>
      <w:rPr>
        <w:rFonts w:hint="default"/>
        <w:lang w:val="en-US" w:eastAsia="en-US" w:bidi="ar-SA"/>
      </w:rPr>
    </w:lvl>
    <w:lvl w:ilvl="8" w:tplc="C7D81F58">
      <w:numFmt w:val="bullet"/>
      <w:lvlText w:val="•"/>
      <w:lvlJc w:val="left"/>
      <w:pPr>
        <w:ind w:left="7512" w:hanging="187"/>
      </w:pPr>
      <w:rPr>
        <w:rFonts w:hint="default"/>
        <w:lang w:val="en-US" w:eastAsia="en-US" w:bidi="ar-SA"/>
      </w:rPr>
    </w:lvl>
  </w:abstractNum>
  <w:abstractNum w:abstractNumId="19" w15:restartNumberingAfterBreak="0">
    <w:nsid w:val="51531D9C"/>
    <w:multiLevelType w:val="hybridMultilevel"/>
    <w:tmpl w:val="540E2D94"/>
    <w:lvl w:ilvl="0" w:tplc="FC1684FC">
      <w:numFmt w:val="bullet"/>
      <w:lvlText w:val="•"/>
      <w:lvlJc w:val="left"/>
      <w:pPr>
        <w:ind w:left="398" w:hanging="213"/>
      </w:pPr>
      <w:rPr>
        <w:rFonts w:ascii="Arial" w:eastAsia="Arial" w:hAnsi="Arial" w:cs="Arial" w:hint="default"/>
        <w:b w:val="0"/>
        <w:bCs w:val="0"/>
        <w:i w:val="0"/>
        <w:iCs w:val="0"/>
        <w:color w:val="129C94"/>
        <w:spacing w:val="0"/>
        <w:w w:val="100"/>
        <w:sz w:val="16"/>
        <w:szCs w:val="16"/>
        <w:lang w:val="en-US" w:eastAsia="en-US" w:bidi="ar-SA"/>
      </w:rPr>
    </w:lvl>
    <w:lvl w:ilvl="1" w:tplc="5BAC4A30">
      <w:numFmt w:val="bullet"/>
      <w:lvlText w:val="•"/>
      <w:lvlJc w:val="left"/>
      <w:pPr>
        <w:ind w:left="581" w:hanging="213"/>
      </w:pPr>
      <w:rPr>
        <w:rFonts w:hint="default"/>
        <w:lang w:val="en-US" w:eastAsia="en-US" w:bidi="ar-SA"/>
      </w:rPr>
    </w:lvl>
    <w:lvl w:ilvl="2" w:tplc="97367C58">
      <w:numFmt w:val="bullet"/>
      <w:lvlText w:val="•"/>
      <w:lvlJc w:val="left"/>
      <w:pPr>
        <w:ind w:left="763" w:hanging="213"/>
      </w:pPr>
      <w:rPr>
        <w:rFonts w:hint="default"/>
        <w:lang w:val="en-US" w:eastAsia="en-US" w:bidi="ar-SA"/>
      </w:rPr>
    </w:lvl>
    <w:lvl w:ilvl="3" w:tplc="A2E0E19C">
      <w:numFmt w:val="bullet"/>
      <w:lvlText w:val="•"/>
      <w:lvlJc w:val="left"/>
      <w:pPr>
        <w:ind w:left="945" w:hanging="213"/>
      </w:pPr>
      <w:rPr>
        <w:rFonts w:hint="default"/>
        <w:lang w:val="en-US" w:eastAsia="en-US" w:bidi="ar-SA"/>
      </w:rPr>
    </w:lvl>
    <w:lvl w:ilvl="4" w:tplc="BD6EDAD2">
      <w:numFmt w:val="bullet"/>
      <w:lvlText w:val="•"/>
      <w:lvlJc w:val="left"/>
      <w:pPr>
        <w:ind w:left="1127" w:hanging="213"/>
      </w:pPr>
      <w:rPr>
        <w:rFonts w:hint="default"/>
        <w:lang w:val="en-US" w:eastAsia="en-US" w:bidi="ar-SA"/>
      </w:rPr>
    </w:lvl>
    <w:lvl w:ilvl="5" w:tplc="5D5063D2">
      <w:numFmt w:val="bullet"/>
      <w:lvlText w:val="•"/>
      <w:lvlJc w:val="left"/>
      <w:pPr>
        <w:ind w:left="1308" w:hanging="213"/>
      </w:pPr>
      <w:rPr>
        <w:rFonts w:hint="default"/>
        <w:lang w:val="en-US" w:eastAsia="en-US" w:bidi="ar-SA"/>
      </w:rPr>
    </w:lvl>
    <w:lvl w:ilvl="6" w:tplc="F1669DB0">
      <w:numFmt w:val="bullet"/>
      <w:lvlText w:val="•"/>
      <w:lvlJc w:val="left"/>
      <w:pPr>
        <w:ind w:left="1490" w:hanging="213"/>
      </w:pPr>
      <w:rPr>
        <w:rFonts w:hint="default"/>
        <w:lang w:val="en-US" w:eastAsia="en-US" w:bidi="ar-SA"/>
      </w:rPr>
    </w:lvl>
    <w:lvl w:ilvl="7" w:tplc="FF5AE428">
      <w:numFmt w:val="bullet"/>
      <w:lvlText w:val="•"/>
      <w:lvlJc w:val="left"/>
      <w:pPr>
        <w:ind w:left="1672" w:hanging="213"/>
      </w:pPr>
      <w:rPr>
        <w:rFonts w:hint="default"/>
        <w:lang w:val="en-US" w:eastAsia="en-US" w:bidi="ar-SA"/>
      </w:rPr>
    </w:lvl>
    <w:lvl w:ilvl="8" w:tplc="5C42D452">
      <w:numFmt w:val="bullet"/>
      <w:lvlText w:val="•"/>
      <w:lvlJc w:val="left"/>
      <w:pPr>
        <w:ind w:left="1854" w:hanging="213"/>
      </w:pPr>
      <w:rPr>
        <w:rFonts w:hint="default"/>
        <w:lang w:val="en-US" w:eastAsia="en-US" w:bidi="ar-SA"/>
      </w:rPr>
    </w:lvl>
  </w:abstractNum>
  <w:abstractNum w:abstractNumId="20" w15:restartNumberingAfterBreak="0">
    <w:nsid w:val="581E4598"/>
    <w:multiLevelType w:val="hybridMultilevel"/>
    <w:tmpl w:val="403CC734"/>
    <w:lvl w:ilvl="0" w:tplc="7C44CA0E">
      <w:numFmt w:val="bullet"/>
      <w:lvlText w:val="-"/>
      <w:lvlJc w:val="left"/>
      <w:pPr>
        <w:ind w:left="825" w:hanging="360"/>
      </w:pPr>
      <w:rPr>
        <w:rFonts w:ascii="Arial" w:eastAsia="Arial" w:hAnsi="Arial" w:cs="Arial" w:hint="default"/>
        <w:b w:val="0"/>
        <w:bCs w:val="0"/>
        <w:i w:val="0"/>
        <w:iCs w:val="0"/>
        <w:spacing w:val="0"/>
        <w:w w:val="91"/>
        <w:sz w:val="26"/>
        <w:szCs w:val="26"/>
        <w:lang w:val="fr-FR" w:eastAsia="en-US" w:bidi="ar-SA"/>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1" w15:restartNumberingAfterBreak="0">
    <w:nsid w:val="5A787BDB"/>
    <w:multiLevelType w:val="hybridMultilevel"/>
    <w:tmpl w:val="991432EA"/>
    <w:lvl w:ilvl="0" w:tplc="AFE8FB24">
      <w:numFmt w:val="bullet"/>
      <w:lvlText w:val="•"/>
      <w:lvlJc w:val="left"/>
      <w:pPr>
        <w:ind w:left="146" w:hanging="147"/>
      </w:pPr>
      <w:rPr>
        <w:rFonts w:ascii="Arial" w:eastAsia="Arial" w:hAnsi="Arial" w:cs="Arial" w:hint="default"/>
        <w:b w:val="0"/>
        <w:bCs w:val="0"/>
        <w:i w:val="0"/>
        <w:iCs w:val="0"/>
        <w:color w:val="099E93"/>
        <w:spacing w:val="0"/>
        <w:w w:val="100"/>
        <w:sz w:val="18"/>
        <w:szCs w:val="18"/>
        <w:lang w:val="en-US" w:eastAsia="en-US" w:bidi="ar-SA"/>
      </w:rPr>
    </w:lvl>
    <w:lvl w:ilvl="1" w:tplc="4E02F6AC">
      <w:numFmt w:val="bullet"/>
      <w:lvlText w:val="•"/>
      <w:lvlJc w:val="left"/>
      <w:pPr>
        <w:ind w:left="933" w:hanging="147"/>
      </w:pPr>
      <w:rPr>
        <w:rFonts w:hint="default"/>
        <w:lang w:val="en-US" w:eastAsia="en-US" w:bidi="ar-SA"/>
      </w:rPr>
    </w:lvl>
    <w:lvl w:ilvl="2" w:tplc="C3CCE79E">
      <w:numFmt w:val="bullet"/>
      <w:lvlText w:val="•"/>
      <w:lvlJc w:val="left"/>
      <w:pPr>
        <w:ind w:left="1727" w:hanging="147"/>
      </w:pPr>
      <w:rPr>
        <w:rFonts w:hint="default"/>
        <w:lang w:val="en-US" w:eastAsia="en-US" w:bidi="ar-SA"/>
      </w:rPr>
    </w:lvl>
    <w:lvl w:ilvl="3" w:tplc="4B8CBE9C">
      <w:numFmt w:val="bullet"/>
      <w:lvlText w:val="•"/>
      <w:lvlJc w:val="left"/>
      <w:pPr>
        <w:ind w:left="2521" w:hanging="147"/>
      </w:pPr>
      <w:rPr>
        <w:rFonts w:hint="default"/>
        <w:lang w:val="en-US" w:eastAsia="en-US" w:bidi="ar-SA"/>
      </w:rPr>
    </w:lvl>
    <w:lvl w:ilvl="4" w:tplc="E4B2FBCE">
      <w:numFmt w:val="bullet"/>
      <w:lvlText w:val="•"/>
      <w:lvlJc w:val="left"/>
      <w:pPr>
        <w:ind w:left="3315" w:hanging="147"/>
      </w:pPr>
      <w:rPr>
        <w:rFonts w:hint="default"/>
        <w:lang w:val="en-US" w:eastAsia="en-US" w:bidi="ar-SA"/>
      </w:rPr>
    </w:lvl>
    <w:lvl w:ilvl="5" w:tplc="C43003AE">
      <w:numFmt w:val="bullet"/>
      <w:lvlText w:val="•"/>
      <w:lvlJc w:val="left"/>
      <w:pPr>
        <w:ind w:left="4108" w:hanging="147"/>
      </w:pPr>
      <w:rPr>
        <w:rFonts w:hint="default"/>
        <w:lang w:val="en-US" w:eastAsia="en-US" w:bidi="ar-SA"/>
      </w:rPr>
    </w:lvl>
    <w:lvl w:ilvl="6" w:tplc="668C9B66">
      <w:numFmt w:val="bullet"/>
      <w:lvlText w:val="•"/>
      <w:lvlJc w:val="left"/>
      <w:pPr>
        <w:ind w:left="4902" w:hanging="147"/>
      </w:pPr>
      <w:rPr>
        <w:rFonts w:hint="default"/>
        <w:lang w:val="en-US" w:eastAsia="en-US" w:bidi="ar-SA"/>
      </w:rPr>
    </w:lvl>
    <w:lvl w:ilvl="7" w:tplc="1FCA02BE">
      <w:numFmt w:val="bullet"/>
      <w:lvlText w:val="•"/>
      <w:lvlJc w:val="left"/>
      <w:pPr>
        <w:ind w:left="5696" w:hanging="147"/>
      </w:pPr>
      <w:rPr>
        <w:rFonts w:hint="default"/>
        <w:lang w:val="en-US" w:eastAsia="en-US" w:bidi="ar-SA"/>
      </w:rPr>
    </w:lvl>
    <w:lvl w:ilvl="8" w:tplc="87FC3FEA">
      <w:numFmt w:val="bullet"/>
      <w:lvlText w:val="•"/>
      <w:lvlJc w:val="left"/>
      <w:pPr>
        <w:ind w:left="6490" w:hanging="147"/>
      </w:pPr>
      <w:rPr>
        <w:rFonts w:hint="default"/>
        <w:lang w:val="en-US" w:eastAsia="en-US" w:bidi="ar-SA"/>
      </w:rPr>
    </w:lvl>
  </w:abstractNum>
  <w:abstractNum w:abstractNumId="22" w15:restartNumberingAfterBreak="0">
    <w:nsid w:val="5B370919"/>
    <w:multiLevelType w:val="hybridMultilevel"/>
    <w:tmpl w:val="4588D0B4"/>
    <w:lvl w:ilvl="0" w:tplc="21EA6C9A">
      <w:start w:val="1"/>
      <w:numFmt w:val="decimal"/>
      <w:lvlText w:val="%1."/>
      <w:lvlJc w:val="left"/>
      <w:pPr>
        <w:ind w:left="1032" w:hanging="341"/>
      </w:pPr>
      <w:rPr>
        <w:rFonts w:ascii="Trebuchet MS" w:eastAsia="Trebuchet MS" w:hAnsi="Trebuchet MS" w:cs="Trebuchet MS" w:hint="default"/>
        <w:b w:val="0"/>
        <w:bCs w:val="0"/>
        <w:i w:val="0"/>
        <w:iCs w:val="0"/>
        <w:color w:val="009999"/>
        <w:spacing w:val="0"/>
        <w:w w:val="100"/>
        <w:sz w:val="22"/>
        <w:szCs w:val="22"/>
        <w:lang w:val="en-US" w:eastAsia="en-US" w:bidi="ar-SA"/>
      </w:rPr>
    </w:lvl>
    <w:lvl w:ilvl="1" w:tplc="DB6C3FCA">
      <w:numFmt w:val="bullet"/>
      <w:lvlText w:val="•"/>
      <w:lvlJc w:val="left"/>
      <w:pPr>
        <w:ind w:left="1841" w:hanging="341"/>
      </w:pPr>
      <w:rPr>
        <w:rFonts w:hint="default"/>
        <w:lang w:val="en-US" w:eastAsia="en-US" w:bidi="ar-SA"/>
      </w:rPr>
    </w:lvl>
    <w:lvl w:ilvl="2" w:tplc="83F84284">
      <w:numFmt w:val="bullet"/>
      <w:lvlText w:val="•"/>
      <w:lvlJc w:val="left"/>
      <w:pPr>
        <w:ind w:left="2642" w:hanging="341"/>
      </w:pPr>
      <w:rPr>
        <w:rFonts w:hint="default"/>
        <w:lang w:val="en-US" w:eastAsia="en-US" w:bidi="ar-SA"/>
      </w:rPr>
    </w:lvl>
    <w:lvl w:ilvl="3" w:tplc="258A99CC">
      <w:numFmt w:val="bullet"/>
      <w:lvlText w:val="•"/>
      <w:lvlJc w:val="left"/>
      <w:pPr>
        <w:ind w:left="3443" w:hanging="341"/>
      </w:pPr>
      <w:rPr>
        <w:rFonts w:hint="default"/>
        <w:lang w:val="en-US" w:eastAsia="en-US" w:bidi="ar-SA"/>
      </w:rPr>
    </w:lvl>
    <w:lvl w:ilvl="4" w:tplc="AFBC3280">
      <w:numFmt w:val="bullet"/>
      <w:lvlText w:val="•"/>
      <w:lvlJc w:val="left"/>
      <w:pPr>
        <w:ind w:left="4244" w:hanging="341"/>
      </w:pPr>
      <w:rPr>
        <w:rFonts w:hint="default"/>
        <w:lang w:val="en-US" w:eastAsia="en-US" w:bidi="ar-SA"/>
      </w:rPr>
    </w:lvl>
    <w:lvl w:ilvl="5" w:tplc="DF2297CA">
      <w:numFmt w:val="bullet"/>
      <w:lvlText w:val="•"/>
      <w:lvlJc w:val="left"/>
      <w:pPr>
        <w:ind w:left="5045" w:hanging="341"/>
      </w:pPr>
      <w:rPr>
        <w:rFonts w:hint="default"/>
        <w:lang w:val="en-US" w:eastAsia="en-US" w:bidi="ar-SA"/>
      </w:rPr>
    </w:lvl>
    <w:lvl w:ilvl="6" w:tplc="8DC8BCC2">
      <w:numFmt w:val="bullet"/>
      <w:lvlText w:val="•"/>
      <w:lvlJc w:val="left"/>
      <w:pPr>
        <w:ind w:left="5846" w:hanging="341"/>
      </w:pPr>
      <w:rPr>
        <w:rFonts w:hint="default"/>
        <w:lang w:val="en-US" w:eastAsia="en-US" w:bidi="ar-SA"/>
      </w:rPr>
    </w:lvl>
    <w:lvl w:ilvl="7" w:tplc="E968E3FE">
      <w:numFmt w:val="bullet"/>
      <w:lvlText w:val="•"/>
      <w:lvlJc w:val="left"/>
      <w:pPr>
        <w:ind w:left="6647" w:hanging="341"/>
      </w:pPr>
      <w:rPr>
        <w:rFonts w:hint="default"/>
        <w:lang w:val="en-US" w:eastAsia="en-US" w:bidi="ar-SA"/>
      </w:rPr>
    </w:lvl>
    <w:lvl w:ilvl="8" w:tplc="03AAF43E">
      <w:numFmt w:val="bullet"/>
      <w:lvlText w:val="•"/>
      <w:lvlJc w:val="left"/>
      <w:pPr>
        <w:ind w:left="7448" w:hanging="341"/>
      </w:pPr>
      <w:rPr>
        <w:rFonts w:hint="default"/>
        <w:lang w:val="en-US" w:eastAsia="en-US" w:bidi="ar-SA"/>
      </w:rPr>
    </w:lvl>
  </w:abstractNum>
  <w:abstractNum w:abstractNumId="23" w15:restartNumberingAfterBreak="0">
    <w:nsid w:val="5C6A0ACB"/>
    <w:multiLevelType w:val="hybridMultilevel"/>
    <w:tmpl w:val="91004650"/>
    <w:lvl w:ilvl="0" w:tplc="FD72BA90">
      <w:numFmt w:val="bullet"/>
      <w:lvlText w:val="•"/>
      <w:lvlJc w:val="left"/>
      <w:pPr>
        <w:ind w:left="370" w:hanging="213"/>
      </w:pPr>
      <w:rPr>
        <w:rFonts w:ascii="Arial" w:eastAsia="Arial" w:hAnsi="Arial" w:cs="Arial" w:hint="default"/>
        <w:spacing w:val="0"/>
        <w:w w:val="100"/>
        <w:lang w:val="en-US" w:eastAsia="en-US" w:bidi="ar-SA"/>
      </w:rPr>
    </w:lvl>
    <w:lvl w:ilvl="1" w:tplc="A0BE0E46">
      <w:numFmt w:val="bullet"/>
      <w:lvlText w:val="•"/>
      <w:lvlJc w:val="left"/>
      <w:pPr>
        <w:ind w:left="563" w:hanging="213"/>
      </w:pPr>
      <w:rPr>
        <w:rFonts w:hint="default"/>
        <w:lang w:val="en-US" w:eastAsia="en-US" w:bidi="ar-SA"/>
      </w:rPr>
    </w:lvl>
    <w:lvl w:ilvl="2" w:tplc="D40EB574">
      <w:numFmt w:val="bullet"/>
      <w:lvlText w:val="•"/>
      <w:lvlJc w:val="left"/>
      <w:pPr>
        <w:ind w:left="747" w:hanging="213"/>
      </w:pPr>
      <w:rPr>
        <w:rFonts w:hint="default"/>
        <w:lang w:val="en-US" w:eastAsia="en-US" w:bidi="ar-SA"/>
      </w:rPr>
    </w:lvl>
    <w:lvl w:ilvl="3" w:tplc="91C0DA86">
      <w:numFmt w:val="bullet"/>
      <w:lvlText w:val="•"/>
      <w:lvlJc w:val="left"/>
      <w:pPr>
        <w:ind w:left="931" w:hanging="213"/>
      </w:pPr>
      <w:rPr>
        <w:rFonts w:hint="default"/>
        <w:lang w:val="en-US" w:eastAsia="en-US" w:bidi="ar-SA"/>
      </w:rPr>
    </w:lvl>
    <w:lvl w:ilvl="4" w:tplc="E5FA2A1C">
      <w:numFmt w:val="bullet"/>
      <w:lvlText w:val="•"/>
      <w:lvlJc w:val="left"/>
      <w:pPr>
        <w:ind w:left="1115" w:hanging="213"/>
      </w:pPr>
      <w:rPr>
        <w:rFonts w:hint="default"/>
        <w:lang w:val="en-US" w:eastAsia="en-US" w:bidi="ar-SA"/>
      </w:rPr>
    </w:lvl>
    <w:lvl w:ilvl="5" w:tplc="00609A80">
      <w:numFmt w:val="bullet"/>
      <w:lvlText w:val="•"/>
      <w:lvlJc w:val="left"/>
      <w:pPr>
        <w:ind w:left="1299" w:hanging="213"/>
      </w:pPr>
      <w:rPr>
        <w:rFonts w:hint="default"/>
        <w:lang w:val="en-US" w:eastAsia="en-US" w:bidi="ar-SA"/>
      </w:rPr>
    </w:lvl>
    <w:lvl w:ilvl="6" w:tplc="AD9A932C">
      <w:numFmt w:val="bullet"/>
      <w:lvlText w:val="•"/>
      <w:lvlJc w:val="left"/>
      <w:pPr>
        <w:ind w:left="1482" w:hanging="213"/>
      </w:pPr>
      <w:rPr>
        <w:rFonts w:hint="default"/>
        <w:lang w:val="en-US" w:eastAsia="en-US" w:bidi="ar-SA"/>
      </w:rPr>
    </w:lvl>
    <w:lvl w:ilvl="7" w:tplc="7EF4BA1A">
      <w:numFmt w:val="bullet"/>
      <w:lvlText w:val="•"/>
      <w:lvlJc w:val="left"/>
      <w:pPr>
        <w:ind w:left="1666" w:hanging="213"/>
      </w:pPr>
      <w:rPr>
        <w:rFonts w:hint="default"/>
        <w:lang w:val="en-US" w:eastAsia="en-US" w:bidi="ar-SA"/>
      </w:rPr>
    </w:lvl>
    <w:lvl w:ilvl="8" w:tplc="24F8A7CA">
      <w:numFmt w:val="bullet"/>
      <w:lvlText w:val="•"/>
      <w:lvlJc w:val="left"/>
      <w:pPr>
        <w:ind w:left="1850" w:hanging="213"/>
      </w:pPr>
      <w:rPr>
        <w:rFonts w:hint="default"/>
        <w:lang w:val="en-US" w:eastAsia="en-US" w:bidi="ar-SA"/>
      </w:rPr>
    </w:lvl>
  </w:abstractNum>
  <w:abstractNum w:abstractNumId="24" w15:restartNumberingAfterBreak="0">
    <w:nsid w:val="5C9931F6"/>
    <w:multiLevelType w:val="hybridMultilevel"/>
    <w:tmpl w:val="B1FA3B94"/>
    <w:lvl w:ilvl="0" w:tplc="0E44CA6E">
      <w:numFmt w:val="bullet"/>
      <w:lvlText w:val="•"/>
      <w:lvlJc w:val="left"/>
      <w:pPr>
        <w:ind w:left="939" w:hanging="147"/>
      </w:pPr>
      <w:rPr>
        <w:rFonts w:ascii="Arial" w:eastAsia="Arial" w:hAnsi="Arial" w:cs="Arial" w:hint="default"/>
        <w:b w:val="0"/>
        <w:bCs w:val="0"/>
        <w:i w:val="0"/>
        <w:iCs w:val="0"/>
        <w:color w:val="26BCB4"/>
        <w:spacing w:val="0"/>
        <w:w w:val="100"/>
        <w:sz w:val="20"/>
        <w:szCs w:val="20"/>
        <w:lang w:val="en-US" w:eastAsia="en-US" w:bidi="ar-SA"/>
      </w:rPr>
    </w:lvl>
    <w:lvl w:ilvl="1" w:tplc="9A4000EC">
      <w:numFmt w:val="bullet"/>
      <w:lvlText w:val="■"/>
      <w:lvlJc w:val="left"/>
      <w:pPr>
        <w:ind w:left="1279" w:hanging="256"/>
      </w:pPr>
      <w:rPr>
        <w:rFonts w:ascii="Arial" w:eastAsia="Arial" w:hAnsi="Arial" w:cs="Arial" w:hint="default"/>
        <w:b w:val="0"/>
        <w:bCs w:val="0"/>
        <w:i w:val="0"/>
        <w:iCs w:val="0"/>
        <w:color w:val="26BCB4"/>
        <w:spacing w:val="0"/>
        <w:w w:val="75"/>
        <w:sz w:val="20"/>
        <w:szCs w:val="20"/>
        <w:lang w:val="en-US" w:eastAsia="en-US" w:bidi="ar-SA"/>
      </w:rPr>
    </w:lvl>
    <w:lvl w:ilvl="2" w:tplc="D2860204">
      <w:numFmt w:val="bullet"/>
      <w:lvlText w:val="•"/>
      <w:lvlJc w:val="left"/>
      <w:pPr>
        <w:ind w:left="2143" w:hanging="256"/>
      </w:pPr>
      <w:rPr>
        <w:rFonts w:hint="default"/>
        <w:lang w:val="en-US" w:eastAsia="en-US" w:bidi="ar-SA"/>
      </w:rPr>
    </w:lvl>
    <w:lvl w:ilvl="3" w:tplc="CE24E41C">
      <w:numFmt w:val="bullet"/>
      <w:lvlText w:val="•"/>
      <w:lvlJc w:val="left"/>
      <w:pPr>
        <w:ind w:left="3006" w:hanging="256"/>
      </w:pPr>
      <w:rPr>
        <w:rFonts w:hint="default"/>
        <w:lang w:val="en-US" w:eastAsia="en-US" w:bidi="ar-SA"/>
      </w:rPr>
    </w:lvl>
    <w:lvl w:ilvl="4" w:tplc="9D484182">
      <w:numFmt w:val="bullet"/>
      <w:lvlText w:val="•"/>
      <w:lvlJc w:val="left"/>
      <w:pPr>
        <w:ind w:left="3870" w:hanging="256"/>
      </w:pPr>
      <w:rPr>
        <w:rFonts w:hint="default"/>
        <w:lang w:val="en-US" w:eastAsia="en-US" w:bidi="ar-SA"/>
      </w:rPr>
    </w:lvl>
    <w:lvl w:ilvl="5" w:tplc="9E00F4A6">
      <w:numFmt w:val="bullet"/>
      <w:lvlText w:val="•"/>
      <w:lvlJc w:val="left"/>
      <w:pPr>
        <w:ind w:left="4733" w:hanging="256"/>
      </w:pPr>
      <w:rPr>
        <w:rFonts w:hint="default"/>
        <w:lang w:val="en-US" w:eastAsia="en-US" w:bidi="ar-SA"/>
      </w:rPr>
    </w:lvl>
    <w:lvl w:ilvl="6" w:tplc="0AA0025A">
      <w:numFmt w:val="bullet"/>
      <w:lvlText w:val="•"/>
      <w:lvlJc w:val="left"/>
      <w:pPr>
        <w:ind w:left="5597" w:hanging="256"/>
      </w:pPr>
      <w:rPr>
        <w:rFonts w:hint="default"/>
        <w:lang w:val="en-US" w:eastAsia="en-US" w:bidi="ar-SA"/>
      </w:rPr>
    </w:lvl>
    <w:lvl w:ilvl="7" w:tplc="B0B6B564">
      <w:numFmt w:val="bullet"/>
      <w:lvlText w:val="•"/>
      <w:lvlJc w:val="left"/>
      <w:pPr>
        <w:ind w:left="6460" w:hanging="256"/>
      </w:pPr>
      <w:rPr>
        <w:rFonts w:hint="default"/>
        <w:lang w:val="en-US" w:eastAsia="en-US" w:bidi="ar-SA"/>
      </w:rPr>
    </w:lvl>
    <w:lvl w:ilvl="8" w:tplc="679C57D8">
      <w:numFmt w:val="bullet"/>
      <w:lvlText w:val="•"/>
      <w:lvlJc w:val="left"/>
      <w:pPr>
        <w:ind w:left="7324" w:hanging="256"/>
      </w:pPr>
      <w:rPr>
        <w:rFonts w:hint="default"/>
        <w:lang w:val="en-US" w:eastAsia="en-US" w:bidi="ar-SA"/>
      </w:rPr>
    </w:lvl>
  </w:abstractNum>
  <w:abstractNum w:abstractNumId="25" w15:restartNumberingAfterBreak="0">
    <w:nsid w:val="5CA57ADC"/>
    <w:multiLevelType w:val="hybridMultilevel"/>
    <w:tmpl w:val="2C36A09C"/>
    <w:lvl w:ilvl="0" w:tplc="F72880F8">
      <w:start w:val="1"/>
      <w:numFmt w:val="decimal"/>
      <w:lvlText w:val="%1."/>
      <w:lvlJc w:val="left"/>
      <w:pPr>
        <w:ind w:left="265" w:hanging="250"/>
      </w:pPr>
      <w:rPr>
        <w:rFonts w:ascii="Arial" w:eastAsia="Arial" w:hAnsi="Arial" w:cs="Arial" w:hint="default"/>
        <w:b w:val="0"/>
        <w:bCs w:val="0"/>
        <w:i w:val="0"/>
        <w:iCs w:val="0"/>
        <w:spacing w:val="-4"/>
        <w:w w:val="91"/>
        <w:sz w:val="26"/>
        <w:szCs w:val="26"/>
        <w:lang w:val="en-US" w:eastAsia="en-US" w:bidi="ar-SA"/>
      </w:rPr>
    </w:lvl>
    <w:lvl w:ilvl="1" w:tplc="433CC028">
      <w:numFmt w:val="bullet"/>
      <w:lvlText w:val="•"/>
      <w:lvlJc w:val="left"/>
      <w:pPr>
        <w:ind w:left="1166" w:hanging="250"/>
      </w:pPr>
      <w:rPr>
        <w:rFonts w:hint="default"/>
        <w:lang w:val="en-US" w:eastAsia="en-US" w:bidi="ar-SA"/>
      </w:rPr>
    </w:lvl>
    <w:lvl w:ilvl="2" w:tplc="6590CED2">
      <w:numFmt w:val="bullet"/>
      <w:lvlText w:val="•"/>
      <w:lvlJc w:val="left"/>
      <w:pPr>
        <w:ind w:left="2073" w:hanging="250"/>
      </w:pPr>
      <w:rPr>
        <w:rFonts w:hint="default"/>
        <w:lang w:val="en-US" w:eastAsia="en-US" w:bidi="ar-SA"/>
      </w:rPr>
    </w:lvl>
    <w:lvl w:ilvl="3" w:tplc="08AAD42C">
      <w:numFmt w:val="bullet"/>
      <w:lvlText w:val="•"/>
      <w:lvlJc w:val="left"/>
      <w:pPr>
        <w:ind w:left="2979" w:hanging="250"/>
      </w:pPr>
      <w:rPr>
        <w:rFonts w:hint="default"/>
        <w:lang w:val="en-US" w:eastAsia="en-US" w:bidi="ar-SA"/>
      </w:rPr>
    </w:lvl>
    <w:lvl w:ilvl="4" w:tplc="3FBC98D0">
      <w:numFmt w:val="bullet"/>
      <w:lvlText w:val="•"/>
      <w:lvlJc w:val="left"/>
      <w:pPr>
        <w:ind w:left="3886" w:hanging="250"/>
      </w:pPr>
      <w:rPr>
        <w:rFonts w:hint="default"/>
        <w:lang w:val="en-US" w:eastAsia="en-US" w:bidi="ar-SA"/>
      </w:rPr>
    </w:lvl>
    <w:lvl w:ilvl="5" w:tplc="F146B896">
      <w:numFmt w:val="bullet"/>
      <w:lvlText w:val="•"/>
      <w:lvlJc w:val="left"/>
      <w:pPr>
        <w:ind w:left="4792" w:hanging="250"/>
      </w:pPr>
      <w:rPr>
        <w:rFonts w:hint="default"/>
        <w:lang w:val="en-US" w:eastAsia="en-US" w:bidi="ar-SA"/>
      </w:rPr>
    </w:lvl>
    <w:lvl w:ilvl="6" w:tplc="DD06D5EE">
      <w:numFmt w:val="bullet"/>
      <w:lvlText w:val="•"/>
      <w:lvlJc w:val="left"/>
      <w:pPr>
        <w:ind w:left="5699" w:hanging="250"/>
      </w:pPr>
      <w:rPr>
        <w:rFonts w:hint="default"/>
        <w:lang w:val="en-US" w:eastAsia="en-US" w:bidi="ar-SA"/>
      </w:rPr>
    </w:lvl>
    <w:lvl w:ilvl="7" w:tplc="B46E51B2">
      <w:numFmt w:val="bullet"/>
      <w:lvlText w:val="•"/>
      <w:lvlJc w:val="left"/>
      <w:pPr>
        <w:ind w:left="6605" w:hanging="250"/>
      </w:pPr>
      <w:rPr>
        <w:rFonts w:hint="default"/>
        <w:lang w:val="en-US" w:eastAsia="en-US" w:bidi="ar-SA"/>
      </w:rPr>
    </w:lvl>
    <w:lvl w:ilvl="8" w:tplc="999A265C">
      <w:numFmt w:val="bullet"/>
      <w:lvlText w:val="•"/>
      <w:lvlJc w:val="left"/>
      <w:pPr>
        <w:ind w:left="7512" w:hanging="250"/>
      </w:pPr>
      <w:rPr>
        <w:rFonts w:hint="default"/>
        <w:lang w:val="en-US" w:eastAsia="en-US" w:bidi="ar-SA"/>
      </w:rPr>
    </w:lvl>
  </w:abstractNum>
  <w:abstractNum w:abstractNumId="26" w15:restartNumberingAfterBreak="0">
    <w:nsid w:val="63D07813"/>
    <w:multiLevelType w:val="hybridMultilevel"/>
    <w:tmpl w:val="630AE0A6"/>
    <w:lvl w:ilvl="0" w:tplc="D06416CA">
      <w:numFmt w:val="bullet"/>
      <w:lvlText w:val="-"/>
      <w:lvlJc w:val="left"/>
      <w:pPr>
        <w:ind w:left="548" w:hanging="284"/>
      </w:pPr>
      <w:rPr>
        <w:rFonts w:ascii="Arial" w:eastAsia="Arial" w:hAnsi="Arial" w:cs="Arial" w:hint="default"/>
        <w:b w:val="0"/>
        <w:bCs w:val="0"/>
        <w:i w:val="0"/>
        <w:iCs w:val="0"/>
        <w:spacing w:val="0"/>
        <w:w w:val="91"/>
        <w:sz w:val="26"/>
        <w:szCs w:val="26"/>
        <w:lang w:val="en-US" w:eastAsia="en-US" w:bidi="ar-SA"/>
      </w:rPr>
    </w:lvl>
    <w:lvl w:ilvl="1" w:tplc="CC08CE88">
      <w:numFmt w:val="bullet"/>
      <w:lvlText w:val="•"/>
      <w:lvlJc w:val="left"/>
      <w:pPr>
        <w:ind w:left="1418" w:hanging="284"/>
      </w:pPr>
      <w:rPr>
        <w:rFonts w:hint="default"/>
        <w:lang w:val="en-US" w:eastAsia="en-US" w:bidi="ar-SA"/>
      </w:rPr>
    </w:lvl>
    <w:lvl w:ilvl="2" w:tplc="CAE42FE2">
      <w:numFmt w:val="bullet"/>
      <w:lvlText w:val="•"/>
      <w:lvlJc w:val="left"/>
      <w:pPr>
        <w:ind w:left="2297" w:hanging="284"/>
      </w:pPr>
      <w:rPr>
        <w:rFonts w:hint="default"/>
        <w:lang w:val="en-US" w:eastAsia="en-US" w:bidi="ar-SA"/>
      </w:rPr>
    </w:lvl>
    <w:lvl w:ilvl="3" w:tplc="37B0B842">
      <w:numFmt w:val="bullet"/>
      <w:lvlText w:val="•"/>
      <w:lvlJc w:val="left"/>
      <w:pPr>
        <w:ind w:left="3175" w:hanging="284"/>
      </w:pPr>
      <w:rPr>
        <w:rFonts w:hint="default"/>
        <w:lang w:val="en-US" w:eastAsia="en-US" w:bidi="ar-SA"/>
      </w:rPr>
    </w:lvl>
    <w:lvl w:ilvl="4" w:tplc="6590DCB8">
      <w:numFmt w:val="bullet"/>
      <w:lvlText w:val="•"/>
      <w:lvlJc w:val="left"/>
      <w:pPr>
        <w:ind w:left="4054" w:hanging="284"/>
      </w:pPr>
      <w:rPr>
        <w:rFonts w:hint="default"/>
        <w:lang w:val="en-US" w:eastAsia="en-US" w:bidi="ar-SA"/>
      </w:rPr>
    </w:lvl>
    <w:lvl w:ilvl="5" w:tplc="0C1ABB18">
      <w:numFmt w:val="bullet"/>
      <w:lvlText w:val="•"/>
      <w:lvlJc w:val="left"/>
      <w:pPr>
        <w:ind w:left="4932" w:hanging="284"/>
      </w:pPr>
      <w:rPr>
        <w:rFonts w:hint="default"/>
        <w:lang w:val="en-US" w:eastAsia="en-US" w:bidi="ar-SA"/>
      </w:rPr>
    </w:lvl>
    <w:lvl w:ilvl="6" w:tplc="0BA86E20">
      <w:numFmt w:val="bullet"/>
      <w:lvlText w:val="•"/>
      <w:lvlJc w:val="left"/>
      <w:pPr>
        <w:ind w:left="5811" w:hanging="284"/>
      </w:pPr>
      <w:rPr>
        <w:rFonts w:hint="default"/>
        <w:lang w:val="en-US" w:eastAsia="en-US" w:bidi="ar-SA"/>
      </w:rPr>
    </w:lvl>
    <w:lvl w:ilvl="7" w:tplc="4E28EBBA">
      <w:numFmt w:val="bullet"/>
      <w:lvlText w:val="•"/>
      <w:lvlJc w:val="left"/>
      <w:pPr>
        <w:ind w:left="6689" w:hanging="284"/>
      </w:pPr>
      <w:rPr>
        <w:rFonts w:hint="default"/>
        <w:lang w:val="en-US" w:eastAsia="en-US" w:bidi="ar-SA"/>
      </w:rPr>
    </w:lvl>
    <w:lvl w:ilvl="8" w:tplc="DD92C66A">
      <w:numFmt w:val="bullet"/>
      <w:lvlText w:val="•"/>
      <w:lvlJc w:val="left"/>
      <w:pPr>
        <w:ind w:left="7568" w:hanging="284"/>
      </w:pPr>
      <w:rPr>
        <w:rFonts w:hint="default"/>
        <w:lang w:val="en-US" w:eastAsia="en-US" w:bidi="ar-SA"/>
      </w:rPr>
    </w:lvl>
  </w:abstractNum>
  <w:abstractNum w:abstractNumId="27" w15:restartNumberingAfterBreak="0">
    <w:nsid w:val="6B1B4C15"/>
    <w:multiLevelType w:val="hybridMultilevel"/>
    <w:tmpl w:val="060E809E"/>
    <w:lvl w:ilvl="0" w:tplc="AB94EE9A">
      <w:numFmt w:val="bullet"/>
      <w:lvlText w:val="•"/>
      <w:lvlJc w:val="left"/>
      <w:pPr>
        <w:ind w:left="755" w:hanging="147"/>
      </w:pPr>
      <w:rPr>
        <w:rFonts w:ascii="Arial" w:eastAsia="Arial" w:hAnsi="Arial" w:cs="Arial" w:hint="default"/>
        <w:b w:val="0"/>
        <w:bCs w:val="0"/>
        <w:i w:val="0"/>
        <w:iCs w:val="0"/>
        <w:color w:val="099E93"/>
        <w:spacing w:val="0"/>
        <w:w w:val="100"/>
        <w:sz w:val="20"/>
        <w:szCs w:val="20"/>
        <w:lang w:val="en-US" w:eastAsia="en-US" w:bidi="ar-SA"/>
      </w:rPr>
    </w:lvl>
    <w:lvl w:ilvl="1" w:tplc="32D6C2CA">
      <w:numFmt w:val="bullet"/>
      <w:lvlText w:val="•"/>
      <w:lvlJc w:val="left"/>
      <w:pPr>
        <w:ind w:left="1589" w:hanging="147"/>
      </w:pPr>
      <w:rPr>
        <w:rFonts w:hint="default"/>
        <w:lang w:val="en-US" w:eastAsia="en-US" w:bidi="ar-SA"/>
      </w:rPr>
    </w:lvl>
    <w:lvl w:ilvl="2" w:tplc="380EC054">
      <w:numFmt w:val="bullet"/>
      <w:lvlText w:val="•"/>
      <w:lvlJc w:val="left"/>
      <w:pPr>
        <w:ind w:left="2418" w:hanging="147"/>
      </w:pPr>
      <w:rPr>
        <w:rFonts w:hint="default"/>
        <w:lang w:val="en-US" w:eastAsia="en-US" w:bidi="ar-SA"/>
      </w:rPr>
    </w:lvl>
    <w:lvl w:ilvl="3" w:tplc="1046A214">
      <w:numFmt w:val="bullet"/>
      <w:lvlText w:val="•"/>
      <w:lvlJc w:val="left"/>
      <w:pPr>
        <w:ind w:left="3247" w:hanging="147"/>
      </w:pPr>
      <w:rPr>
        <w:rFonts w:hint="default"/>
        <w:lang w:val="en-US" w:eastAsia="en-US" w:bidi="ar-SA"/>
      </w:rPr>
    </w:lvl>
    <w:lvl w:ilvl="4" w:tplc="6208451A">
      <w:numFmt w:val="bullet"/>
      <w:lvlText w:val="•"/>
      <w:lvlJc w:val="left"/>
      <w:pPr>
        <w:ind w:left="4076" w:hanging="147"/>
      </w:pPr>
      <w:rPr>
        <w:rFonts w:hint="default"/>
        <w:lang w:val="en-US" w:eastAsia="en-US" w:bidi="ar-SA"/>
      </w:rPr>
    </w:lvl>
    <w:lvl w:ilvl="5" w:tplc="65AAA67A">
      <w:numFmt w:val="bullet"/>
      <w:lvlText w:val="•"/>
      <w:lvlJc w:val="left"/>
      <w:pPr>
        <w:ind w:left="4905" w:hanging="147"/>
      </w:pPr>
      <w:rPr>
        <w:rFonts w:hint="default"/>
        <w:lang w:val="en-US" w:eastAsia="en-US" w:bidi="ar-SA"/>
      </w:rPr>
    </w:lvl>
    <w:lvl w:ilvl="6" w:tplc="395AB9BC">
      <w:numFmt w:val="bullet"/>
      <w:lvlText w:val="•"/>
      <w:lvlJc w:val="left"/>
      <w:pPr>
        <w:ind w:left="5734" w:hanging="147"/>
      </w:pPr>
      <w:rPr>
        <w:rFonts w:hint="default"/>
        <w:lang w:val="en-US" w:eastAsia="en-US" w:bidi="ar-SA"/>
      </w:rPr>
    </w:lvl>
    <w:lvl w:ilvl="7" w:tplc="EB2805EC">
      <w:numFmt w:val="bullet"/>
      <w:lvlText w:val="•"/>
      <w:lvlJc w:val="left"/>
      <w:pPr>
        <w:ind w:left="6563" w:hanging="147"/>
      </w:pPr>
      <w:rPr>
        <w:rFonts w:hint="default"/>
        <w:lang w:val="en-US" w:eastAsia="en-US" w:bidi="ar-SA"/>
      </w:rPr>
    </w:lvl>
    <w:lvl w:ilvl="8" w:tplc="79A089B8">
      <w:numFmt w:val="bullet"/>
      <w:lvlText w:val="•"/>
      <w:lvlJc w:val="left"/>
      <w:pPr>
        <w:ind w:left="7392" w:hanging="147"/>
      </w:pPr>
      <w:rPr>
        <w:rFonts w:hint="default"/>
        <w:lang w:val="en-US" w:eastAsia="en-US" w:bidi="ar-SA"/>
      </w:rPr>
    </w:lvl>
  </w:abstractNum>
  <w:abstractNum w:abstractNumId="28" w15:restartNumberingAfterBreak="0">
    <w:nsid w:val="6CB23D8F"/>
    <w:multiLevelType w:val="hybridMultilevel"/>
    <w:tmpl w:val="D450A44C"/>
    <w:lvl w:ilvl="0" w:tplc="8D8A4F5E">
      <w:numFmt w:val="bullet"/>
      <w:lvlText w:val="•"/>
      <w:lvlJc w:val="left"/>
      <w:pPr>
        <w:ind w:left="319" w:hanging="256"/>
      </w:pPr>
      <w:rPr>
        <w:rFonts w:ascii="Arial" w:eastAsia="Arial" w:hAnsi="Arial" w:cs="Arial" w:hint="default"/>
        <w:b w:val="0"/>
        <w:bCs w:val="0"/>
        <w:i w:val="0"/>
        <w:iCs w:val="0"/>
        <w:color w:val="099E93"/>
        <w:spacing w:val="0"/>
        <w:w w:val="100"/>
        <w:sz w:val="20"/>
        <w:szCs w:val="20"/>
        <w:lang w:val="en-US" w:eastAsia="en-US" w:bidi="ar-SA"/>
      </w:rPr>
    </w:lvl>
    <w:lvl w:ilvl="1" w:tplc="5980192A">
      <w:numFmt w:val="bullet"/>
      <w:lvlText w:val="•"/>
      <w:lvlJc w:val="left"/>
      <w:pPr>
        <w:ind w:left="672" w:hanging="256"/>
      </w:pPr>
      <w:rPr>
        <w:rFonts w:hint="default"/>
        <w:lang w:val="en-US" w:eastAsia="en-US" w:bidi="ar-SA"/>
      </w:rPr>
    </w:lvl>
    <w:lvl w:ilvl="2" w:tplc="AAB436F4">
      <w:numFmt w:val="bullet"/>
      <w:lvlText w:val="•"/>
      <w:lvlJc w:val="left"/>
      <w:pPr>
        <w:ind w:left="1025" w:hanging="256"/>
      </w:pPr>
      <w:rPr>
        <w:rFonts w:hint="default"/>
        <w:lang w:val="en-US" w:eastAsia="en-US" w:bidi="ar-SA"/>
      </w:rPr>
    </w:lvl>
    <w:lvl w:ilvl="3" w:tplc="A2C283E0">
      <w:numFmt w:val="bullet"/>
      <w:lvlText w:val="•"/>
      <w:lvlJc w:val="left"/>
      <w:pPr>
        <w:ind w:left="1378" w:hanging="256"/>
      </w:pPr>
      <w:rPr>
        <w:rFonts w:hint="default"/>
        <w:lang w:val="en-US" w:eastAsia="en-US" w:bidi="ar-SA"/>
      </w:rPr>
    </w:lvl>
    <w:lvl w:ilvl="4" w:tplc="CF7EA314">
      <w:numFmt w:val="bullet"/>
      <w:lvlText w:val="•"/>
      <w:lvlJc w:val="left"/>
      <w:pPr>
        <w:ind w:left="1731" w:hanging="256"/>
      </w:pPr>
      <w:rPr>
        <w:rFonts w:hint="default"/>
        <w:lang w:val="en-US" w:eastAsia="en-US" w:bidi="ar-SA"/>
      </w:rPr>
    </w:lvl>
    <w:lvl w:ilvl="5" w:tplc="C3148348">
      <w:numFmt w:val="bullet"/>
      <w:lvlText w:val="•"/>
      <w:lvlJc w:val="left"/>
      <w:pPr>
        <w:ind w:left="2083" w:hanging="256"/>
      </w:pPr>
      <w:rPr>
        <w:rFonts w:hint="default"/>
        <w:lang w:val="en-US" w:eastAsia="en-US" w:bidi="ar-SA"/>
      </w:rPr>
    </w:lvl>
    <w:lvl w:ilvl="6" w:tplc="C67E69A4">
      <w:numFmt w:val="bullet"/>
      <w:lvlText w:val="•"/>
      <w:lvlJc w:val="left"/>
      <w:pPr>
        <w:ind w:left="2436" w:hanging="256"/>
      </w:pPr>
      <w:rPr>
        <w:rFonts w:hint="default"/>
        <w:lang w:val="en-US" w:eastAsia="en-US" w:bidi="ar-SA"/>
      </w:rPr>
    </w:lvl>
    <w:lvl w:ilvl="7" w:tplc="4EA43BFC">
      <w:numFmt w:val="bullet"/>
      <w:lvlText w:val="•"/>
      <w:lvlJc w:val="left"/>
      <w:pPr>
        <w:ind w:left="2789" w:hanging="256"/>
      </w:pPr>
      <w:rPr>
        <w:rFonts w:hint="default"/>
        <w:lang w:val="en-US" w:eastAsia="en-US" w:bidi="ar-SA"/>
      </w:rPr>
    </w:lvl>
    <w:lvl w:ilvl="8" w:tplc="94CE22DA">
      <w:numFmt w:val="bullet"/>
      <w:lvlText w:val="•"/>
      <w:lvlJc w:val="left"/>
      <w:pPr>
        <w:ind w:left="3142" w:hanging="256"/>
      </w:pPr>
      <w:rPr>
        <w:rFonts w:hint="default"/>
        <w:lang w:val="en-US" w:eastAsia="en-US" w:bidi="ar-SA"/>
      </w:rPr>
    </w:lvl>
  </w:abstractNum>
  <w:abstractNum w:abstractNumId="29" w15:restartNumberingAfterBreak="0">
    <w:nsid w:val="6F8D4980"/>
    <w:multiLevelType w:val="hybridMultilevel"/>
    <w:tmpl w:val="0EC61468"/>
    <w:lvl w:ilvl="0" w:tplc="2280E544">
      <w:numFmt w:val="bullet"/>
      <w:lvlText w:val="•"/>
      <w:lvlJc w:val="left"/>
      <w:pPr>
        <w:ind w:left="817" w:hanging="210"/>
      </w:pPr>
      <w:rPr>
        <w:rFonts w:ascii="Arial" w:eastAsia="Arial" w:hAnsi="Arial" w:cs="Arial" w:hint="default"/>
        <w:b w:val="0"/>
        <w:bCs w:val="0"/>
        <w:i w:val="0"/>
        <w:iCs w:val="0"/>
        <w:color w:val="099E93"/>
        <w:spacing w:val="0"/>
        <w:w w:val="100"/>
        <w:sz w:val="20"/>
        <w:szCs w:val="20"/>
        <w:lang w:val="en-US" w:eastAsia="en-US" w:bidi="ar-SA"/>
      </w:rPr>
    </w:lvl>
    <w:lvl w:ilvl="1" w:tplc="E064D7C8">
      <w:numFmt w:val="bullet"/>
      <w:lvlText w:val="•"/>
      <w:lvlJc w:val="left"/>
      <w:pPr>
        <w:ind w:left="1643" w:hanging="210"/>
      </w:pPr>
      <w:rPr>
        <w:rFonts w:hint="default"/>
        <w:lang w:val="en-US" w:eastAsia="en-US" w:bidi="ar-SA"/>
      </w:rPr>
    </w:lvl>
    <w:lvl w:ilvl="2" w:tplc="D62E3C12">
      <w:numFmt w:val="bullet"/>
      <w:lvlText w:val="•"/>
      <w:lvlJc w:val="left"/>
      <w:pPr>
        <w:ind w:left="2466" w:hanging="210"/>
      </w:pPr>
      <w:rPr>
        <w:rFonts w:hint="default"/>
        <w:lang w:val="en-US" w:eastAsia="en-US" w:bidi="ar-SA"/>
      </w:rPr>
    </w:lvl>
    <w:lvl w:ilvl="3" w:tplc="CEC05880">
      <w:numFmt w:val="bullet"/>
      <w:lvlText w:val="•"/>
      <w:lvlJc w:val="left"/>
      <w:pPr>
        <w:ind w:left="3289" w:hanging="210"/>
      </w:pPr>
      <w:rPr>
        <w:rFonts w:hint="default"/>
        <w:lang w:val="en-US" w:eastAsia="en-US" w:bidi="ar-SA"/>
      </w:rPr>
    </w:lvl>
    <w:lvl w:ilvl="4" w:tplc="C0E6DD10">
      <w:numFmt w:val="bullet"/>
      <w:lvlText w:val="•"/>
      <w:lvlJc w:val="left"/>
      <w:pPr>
        <w:ind w:left="4112" w:hanging="210"/>
      </w:pPr>
      <w:rPr>
        <w:rFonts w:hint="default"/>
        <w:lang w:val="en-US" w:eastAsia="en-US" w:bidi="ar-SA"/>
      </w:rPr>
    </w:lvl>
    <w:lvl w:ilvl="5" w:tplc="5A32989C">
      <w:numFmt w:val="bullet"/>
      <w:lvlText w:val="•"/>
      <w:lvlJc w:val="left"/>
      <w:pPr>
        <w:ind w:left="4935" w:hanging="210"/>
      </w:pPr>
      <w:rPr>
        <w:rFonts w:hint="default"/>
        <w:lang w:val="en-US" w:eastAsia="en-US" w:bidi="ar-SA"/>
      </w:rPr>
    </w:lvl>
    <w:lvl w:ilvl="6" w:tplc="357C57FA">
      <w:numFmt w:val="bullet"/>
      <w:lvlText w:val="•"/>
      <w:lvlJc w:val="left"/>
      <w:pPr>
        <w:ind w:left="5758" w:hanging="210"/>
      </w:pPr>
      <w:rPr>
        <w:rFonts w:hint="default"/>
        <w:lang w:val="en-US" w:eastAsia="en-US" w:bidi="ar-SA"/>
      </w:rPr>
    </w:lvl>
    <w:lvl w:ilvl="7" w:tplc="8AC8B82E">
      <w:numFmt w:val="bullet"/>
      <w:lvlText w:val="•"/>
      <w:lvlJc w:val="left"/>
      <w:pPr>
        <w:ind w:left="6581" w:hanging="210"/>
      </w:pPr>
      <w:rPr>
        <w:rFonts w:hint="default"/>
        <w:lang w:val="en-US" w:eastAsia="en-US" w:bidi="ar-SA"/>
      </w:rPr>
    </w:lvl>
    <w:lvl w:ilvl="8" w:tplc="6D0CCC54">
      <w:numFmt w:val="bullet"/>
      <w:lvlText w:val="•"/>
      <w:lvlJc w:val="left"/>
      <w:pPr>
        <w:ind w:left="7404" w:hanging="210"/>
      </w:pPr>
      <w:rPr>
        <w:rFonts w:hint="default"/>
        <w:lang w:val="en-US" w:eastAsia="en-US" w:bidi="ar-SA"/>
      </w:rPr>
    </w:lvl>
  </w:abstractNum>
  <w:abstractNum w:abstractNumId="30" w15:restartNumberingAfterBreak="0">
    <w:nsid w:val="78692F0B"/>
    <w:multiLevelType w:val="hybridMultilevel"/>
    <w:tmpl w:val="F8AED6CC"/>
    <w:lvl w:ilvl="0" w:tplc="FF4802E6">
      <w:numFmt w:val="bullet"/>
      <w:lvlText w:val="-"/>
      <w:lvlJc w:val="left"/>
      <w:pPr>
        <w:ind w:left="548" w:hanging="284"/>
      </w:pPr>
      <w:rPr>
        <w:rFonts w:ascii="Arial" w:eastAsia="Arial" w:hAnsi="Arial" w:cs="Arial" w:hint="default"/>
        <w:b w:val="0"/>
        <w:bCs w:val="0"/>
        <w:i w:val="0"/>
        <w:iCs w:val="0"/>
        <w:spacing w:val="0"/>
        <w:w w:val="91"/>
        <w:sz w:val="26"/>
        <w:szCs w:val="26"/>
        <w:lang w:val="en-US" w:eastAsia="en-US" w:bidi="ar-SA"/>
      </w:rPr>
    </w:lvl>
    <w:lvl w:ilvl="1" w:tplc="9E4A12D6">
      <w:numFmt w:val="bullet"/>
      <w:lvlText w:val="•"/>
      <w:lvlJc w:val="left"/>
      <w:pPr>
        <w:ind w:left="1418" w:hanging="284"/>
      </w:pPr>
      <w:rPr>
        <w:rFonts w:hint="default"/>
        <w:lang w:val="en-US" w:eastAsia="en-US" w:bidi="ar-SA"/>
      </w:rPr>
    </w:lvl>
    <w:lvl w:ilvl="2" w:tplc="FDAC36EA">
      <w:numFmt w:val="bullet"/>
      <w:lvlText w:val="•"/>
      <w:lvlJc w:val="left"/>
      <w:pPr>
        <w:ind w:left="2297" w:hanging="284"/>
      </w:pPr>
      <w:rPr>
        <w:rFonts w:hint="default"/>
        <w:lang w:val="en-US" w:eastAsia="en-US" w:bidi="ar-SA"/>
      </w:rPr>
    </w:lvl>
    <w:lvl w:ilvl="3" w:tplc="1130CEDC">
      <w:numFmt w:val="bullet"/>
      <w:lvlText w:val="•"/>
      <w:lvlJc w:val="left"/>
      <w:pPr>
        <w:ind w:left="3175" w:hanging="284"/>
      </w:pPr>
      <w:rPr>
        <w:rFonts w:hint="default"/>
        <w:lang w:val="en-US" w:eastAsia="en-US" w:bidi="ar-SA"/>
      </w:rPr>
    </w:lvl>
    <w:lvl w:ilvl="4" w:tplc="75F6FD8A">
      <w:numFmt w:val="bullet"/>
      <w:lvlText w:val="•"/>
      <w:lvlJc w:val="left"/>
      <w:pPr>
        <w:ind w:left="4054" w:hanging="284"/>
      </w:pPr>
      <w:rPr>
        <w:rFonts w:hint="default"/>
        <w:lang w:val="en-US" w:eastAsia="en-US" w:bidi="ar-SA"/>
      </w:rPr>
    </w:lvl>
    <w:lvl w:ilvl="5" w:tplc="33886D2E">
      <w:numFmt w:val="bullet"/>
      <w:lvlText w:val="•"/>
      <w:lvlJc w:val="left"/>
      <w:pPr>
        <w:ind w:left="4932" w:hanging="284"/>
      </w:pPr>
      <w:rPr>
        <w:rFonts w:hint="default"/>
        <w:lang w:val="en-US" w:eastAsia="en-US" w:bidi="ar-SA"/>
      </w:rPr>
    </w:lvl>
    <w:lvl w:ilvl="6" w:tplc="20083B4C">
      <w:numFmt w:val="bullet"/>
      <w:lvlText w:val="•"/>
      <w:lvlJc w:val="left"/>
      <w:pPr>
        <w:ind w:left="5811" w:hanging="284"/>
      </w:pPr>
      <w:rPr>
        <w:rFonts w:hint="default"/>
        <w:lang w:val="en-US" w:eastAsia="en-US" w:bidi="ar-SA"/>
      </w:rPr>
    </w:lvl>
    <w:lvl w:ilvl="7" w:tplc="4B684E70">
      <w:numFmt w:val="bullet"/>
      <w:lvlText w:val="•"/>
      <w:lvlJc w:val="left"/>
      <w:pPr>
        <w:ind w:left="6689" w:hanging="284"/>
      </w:pPr>
      <w:rPr>
        <w:rFonts w:hint="default"/>
        <w:lang w:val="en-US" w:eastAsia="en-US" w:bidi="ar-SA"/>
      </w:rPr>
    </w:lvl>
    <w:lvl w:ilvl="8" w:tplc="99888392">
      <w:numFmt w:val="bullet"/>
      <w:lvlText w:val="•"/>
      <w:lvlJc w:val="left"/>
      <w:pPr>
        <w:ind w:left="7568" w:hanging="284"/>
      </w:pPr>
      <w:rPr>
        <w:rFonts w:hint="default"/>
        <w:lang w:val="en-US" w:eastAsia="en-US" w:bidi="ar-SA"/>
      </w:rPr>
    </w:lvl>
  </w:abstractNum>
  <w:num w:numId="1" w16cid:durableId="1050424042">
    <w:abstractNumId w:val="2"/>
  </w:num>
  <w:num w:numId="2" w16cid:durableId="1081875539">
    <w:abstractNumId w:val="17"/>
  </w:num>
  <w:num w:numId="3" w16cid:durableId="733554143">
    <w:abstractNumId w:val="16"/>
  </w:num>
  <w:num w:numId="4" w16cid:durableId="818040336">
    <w:abstractNumId w:val="22"/>
  </w:num>
  <w:num w:numId="5" w16cid:durableId="1456827887">
    <w:abstractNumId w:val="18"/>
  </w:num>
  <w:num w:numId="6" w16cid:durableId="1347099070">
    <w:abstractNumId w:val="25"/>
  </w:num>
  <w:num w:numId="7" w16cid:durableId="234820967">
    <w:abstractNumId w:val="10"/>
  </w:num>
  <w:num w:numId="8" w16cid:durableId="1042679856">
    <w:abstractNumId w:val="30"/>
  </w:num>
  <w:num w:numId="9" w16cid:durableId="1622572659">
    <w:abstractNumId w:val="1"/>
  </w:num>
  <w:num w:numId="10" w16cid:durableId="181867842">
    <w:abstractNumId w:val="21"/>
  </w:num>
  <w:num w:numId="11" w16cid:durableId="1958675156">
    <w:abstractNumId w:val="0"/>
  </w:num>
  <w:num w:numId="12" w16cid:durableId="149564417">
    <w:abstractNumId w:val="6"/>
  </w:num>
  <w:num w:numId="13" w16cid:durableId="1926500507">
    <w:abstractNumId w:val="4"/>
  </w:num>
  <w:num w:numId="14" w16cid:durableId="518811753">
    <w:abstractNumId w:val="15"/>
  </w:num>
  <w:num w:numId="15" w16cid:durableId="636571291">
    <w:abstractNumId w:val="28"/>
  </w:num>
  <w:num w:numId="16" w16cid:durableId="1626158760">
    <w:abstractNumId w:val="7"/>
  </w:num>
  <w:num w:numId="17" w16cid:durableId="1932740229">
    <w:abstractNumId w:val="26"/>
  </w:num>
  <w:num w:numId="18" w16cid:durableId="1399747242">
    <w:abstractNumId w:val="27"/>
  </w:num>
  <w:num w:numId="19" w16cid:durableId="1897230408">
    <w:abstractNumId w:val="3"/>
  </w:num>
  <w:num w:numId="20" w16cid:durableId="185366471">
    <w:abstractNumId w:val="14"/>
  </w:num>
  <w:num w:numId="21" w16cid:durableId="736323826">
    <w:abstractNumId w:val="11"/>
  </w:num>
  <w:num w:numId="22" w16cid:durableId="1356154330">
    <w:abstractNumId w:val="24"/>
  </w:num>
  <w:num w:numId="23" w16cid:durableId="1277372096">
    <w:abstractNumId w:val="19"/>
  </w:num>
  <w:num w:numId="24" w16cid:durableId="818183542">
    <w:abstractNumId w:val="23"/>
  </w:num>
  <w:num w:numId="25" w16cid:durableId="1236696940">
    <w:abstractNumId w:val="13"/>
  </w:num>
  <w:num w:numId="26" w16cid:durableId="1065690447">
    <w:abstractNumId w:val="29"/>
  </w:num>
  <w:num w:numId="27" w16cid:durableId="1986465761">
    <w:abstractNumId w:val="20"/>
  </w:num>
  <w:num w:numId="28" w16cid:durableId="657656982">
    <w:abstractNumId w:val="5"/>
  </w:num>
  <w:num w:numId="29" w16cid:durableId="111755448">
    <w:abstractNumId w:val="9"/>
  </w:num>
  <w:num w:numId="30" w16cid:durableId="1026755668">
    <w:abstractNumId w:val="12"/>
  </w:num>
  <w:num w:numId="31" w16cid:durableId="14154675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B92"/>
    <w:rsid w:val="000874AB"/>
    <w:rsid w:val="000A7E59"/>
    <w:rsid w:val="000B60D9"/>
    <w:rsid w:val="000C429E"/>
    <w:rsid w:val="000C4669"/>
    <w:rsid w:val="00146AAE"/>
    <w:rsid w:val="00285C19"/>
    <w:rsid w:val="00410F16"/>
    <w:rsid w:val="004777C7"/>
    <w:rsid w:val="005F6DA3"/>
    <w:rsid w:val="00707C83"/>
    <w:rsid w:val="007F1578"/>
    <w:rsid w:val="00830D89"/>
    <w:rsid w:val="00932948"/>
    <w:rsid w:val="00994827"/>
    <w:rsid w:val="009E6953"/>
    <w:rsid w:val="00AA4168"/>
    <w:rsid w:val="00B5641A"/>
    <w:rsid w:val="00D27B92"/>
    <w:rsid w:val="00D356E7"/>
    <w:rsid w:val="00D872F5"/>
    <w:rsid w:val="00F47A05"/>
    <w:rsid w:val="00FF2A15"/>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6EC97"/>
  <w15:chartTrackingRefBased/>
  <w15:docId w15:val="{E2DD0758-A9E9-514E-A290-6E2ABC597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B92"/>
    <w:pPr>
      <w:widowControl w:val="0"/>
      <w:autoSpaceDE w:val="0"/>
      <w:autoSpaceDN w:val="0"/>
      <w:spacing w:after="0" w:line="240" w:lineRule="auto"/>
    </w:pPr>
    <w:rPr>
      <w:rFonts w:ascii="Arial" w:eastAsia="Arial" w:hAnsi="Arial" w:cs="Arial"/>
      <w:kern w:val="0"/>
      <w:sz w:val="22"/>
      <w:szCs w:val="22"/>
      <w:lang w:val="en-US"/>
      <w14:ligatures w14:val="none"/>
    </w:rPr>
  </w:style>
  <w:style w:type="paragraph" w:styleId="Heading1">
    <w:name w:val="heading 1"/>
    <w:basedOn w:val="Normal"/>
    <w:next w:val="Normal"/>
    <w:link w:val="Heading1Char"/>
    <w:uiPriority w:val="9"/>
    <w:qFormat/>
    <w:rsid w:val="00D27B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7B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7B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7B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7B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7B9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B9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B9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B9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Notes">
    <w:name w:val="Style Notes"/>
    <w:autoRedefine/>
    <w:qFormat/>
    <w:rsid w:val="000874AB"/>
    <w:pPr>
      <w:spacing w:after="0" w:line="240" w:lineRule="auto"/>
      <w:ind w:left="105"/>
    </w:pPr>
    <w:rPr>
      <w:rFonts w:ascii="Calibri" w:eastAsia="Arial" w:hAnsi="Calibri" w:cs="Arial"/>
      <w:kern w:val="0"/>
      <w:szCs w:val="26"/>
      <w:lang w:val="en-US"/>
      <w14:ligatures w14:val="none"/>
    </w:rPr>
  </w:style>
  <w:style w:type="paragraph" w:styleId="BodyText">
    <w:name w:val="Body Text"/>
    <w:basedOn w:val="Normal"/>
    <w:link w:val="BodyTextChar"/>
    <w:uiPriority w:val="1"/>
    <w:unhideWhenUsed/>
    <w:qFormat/>
    <w:rsid w:val="000874AB"/>
    <w:pPr>
      <w:spacing w:after="120"/>
    </w:pPr>
  </w:style>
  <w:style w:type="character" w:customStyle="1" w:styleId="BodyTextChar">
    <w:name w:val="Body Text Char"/>
    <w:basedOn w:val="DefaultParagraphFont"/>
    <w:link w:val="BodyText"/>
    <w:uiPriority w:val="99"/>
    <w:semiHidden/>
    <w:rsid w:val="000874AB"/>
    <w:rPr>
      <w:lang w:val="fr-FR"/>
    </w:rPr>
  </w:style>
  <w:style w:type="paragraph" w:customStyle="1" w:styleId="styleDiapo">
    <w:name w:val="style Diapo"/>
    <w:basedOn w:val="BodyText"/>
    <w:qFormat/>
    <w:rsid w:val="000874AB"/>
    <w:pPr>
      <w:spacing w:before="240"/>
      <w:jc w:val="both"/>
    </w:pPr>
    <w:rPr>
      <w:b/>
      <w:bCs/>
      <w:szCs w:val="26"/>
    </w:rPr>
  </w:style>
  <w:style w:type="paragraph" w:customStyle="1" w:styleId="Style1notes">
    <w:name w:val="Style1 notes"/>
    <w:autoRedefine/>
    <w:qFormat/>
    <w:rsid w:val="00D872F5"/>
    <w:pPr>
      <w:spacing w:before="120" w:after="0" w:line="240" w:lineRule="auto"/>
      <w:ind w:left="108"/>
    </w:pPr>
    <w:rPr>
      <w:rFonts w:ascii="Calibri" w:eastAsia="Arial" w:hAnsi="Calibri" w:cs="Arial"/>
      <w:bCs/>
      <w:kern w:val="0"/>
      <w:szCs w:val="26"/>
      <w:lang w:val="en-US"/>
      <w14:ligatures w14:val="none"/>
    </w:rPr>
  </w:style>
  <w:style w:type="character" w:customStyle="1" w:styleId="Heading1Char">
    <w:name w:val="Heading 1 Char"/>
    <w:basedOn w:val="DefaultParagraphFont"/>
    <w:link w:val="Heading1"/>
    <w:uiPriority w:val="9"/>
    <w:rsid w:val="00D27B92"/>
    <w:rPr>
      <w:rFonts w:asciiTheme="majorHAnsi" w:eastAsiaTheme="majorEastAsia" w:hAnsiTheme="majorHAnsi" w:cstheme="majorBidi"/>
      <w:color w:val="0F4761" w:themeColor="accent1" w:themeShade="BF"/>
      <w:sz w:val="40"/>
      <w:szCs w:val="40"/>
      <w:lang w:val="fr-FR"/>
    </w:rPr>
  </w:style>
  <w:style w:type="character" w:customStyle="1" w:styleId="Heading2Char">
    <w:name w:val="Heading 2 Char"/>
    <w:basedOn w:val="DefaultParagraphFont"/>
    <w:link w:val="Heading2"/>
    <w:uiPriority w:val="9"/>
    <w:semiHidden/>
    <w:rsid w:val="00D27B92"/>
    <w:rPr>
      <w:rFonts w:asciiTheme="majorHAnsi" w:eastAsiaTheme="majorEastAsia" w:hAnsiTheme="majorHAnsi" w:cstheme="majorBidi"/>
      <w:color w:val="0F4761" w:themeColor="accent1" w:themeShade="BF"/>
      <w:sz w:val="32"/>
      <w:szCs w:val="32"/>
      <w:lang w:val="fr-FR"/>
    </w:rPr>
  </w:style>
  <w:style w:type="character" w:customStyle="1" w:styleId="Heading3Char">
    <w:name w:val="Heading 3 Char"/>
    <w:basedOn w:val="DefaultParagraphFont"/>
    <w:link w:val="Heading3"/>
    <w:uiPriority w:val="9"/>
    <w:semiHidden/>
    <w:rsid w:val="00D27B92"/>
    <w:rPr>
      <w:rFonts w:eastAsiaTheme="majorEastAsia" w:cstheme="majorBidi"/>
      <w:color w:val="0F4761" w:themeColor="accent1" w:themeShade="BF"/>
      <w:sz w:val="28"/>
      <w:szCs w:val="28"/>
      <w:lang w:val="fr-FR"/>
    </w:rPr>
  </w:style>
  <w:style w:type="character" w:customStyle="1" w:styleId="Heading4Char">
    <w:name w:val="Heading 4 Char"/>
    <w:basedOn w:val="DefaultParagraphFont"/>
    <w:link w:val="Heading4"/>
    <w:uiPriority w:val="9"/>
    <w:semiHidden/>
    <w:rsid w:val="00D27B92"/>
    <w:rPr>
      <w:rFonts w:eastAsiaTheme="majorEastAsia" w:cstheme="majorBidi"/>
      <w:i/>
      <w:iCs/>
      <w:color w:val="0F4761" w:themeColor="accent1" w:themeShade="BF"/>
      <w:lang w:val="fr-FR"/>
    </w:rPr>
  </w:style>
  <w:style w:type="character" w:customStyle="1" w:styleId="Heading5Char">
    <w:name w:val="Heading 5 Char"/>
    <w:basedOn w:val="DefaultParagraphFont"/>
    <w:link w:val="Heading5"/>
    <w:uiPriority w:val="9"/>
    <w:semiHidden/>
    <w:rsid w:val="00D27B92"/>
    <w:rPr>
      <w:rFonts w:eastAsiaTheme="majorEastAsia" w:cstheme="majorBidi"/>
      <w:color w:val="0F4761" w:themeColor="accent1" w:themeShade="BF"/>
      <w:lang w:val="fr-FR"/>
    </w:rPr>
  </w:style>
  <w:style w:type="character" w:customStyle="1" w:styleId="Heading6Char">
    <w:name w:val="Heading 6 Char"/>
    <w:basedOn w:val="DefaultParagraphFont"/>
    <w:link w:val="Heading6"/>
    <w:uiPriority w:val="9"/>
    <w:semiHidden/>
    <w:rsid w:val="00D27B92"/>
    <w:rPr>
      <w:rFonts w:eastAsiaTheme="majorEastAsia" w:cstheme="majorBidi"/>
      <w:i/>
      <w:iCs/>
      <w:color w:val="595959" w:themeColor="text1" w:themeTint="A6"/>
      <w:lang w:val="fr-FR"/>
    </w:rPr>
  </w:style>
  <w:style w:type="character" w:customStyle="1" w:styleId="Heading7Char">
    <w:name w:val="Heading 7 Char"/>
    <w:basedOn w:val="DefaultParagraphFont"/>
    <w:link w:val="Heading7"/>
    <w:uiPriority w:val="9"/>
    <w:semiHidden/>
    <w:rsid w:val="00D27B92"/>
    <w:rPr>
      <w:rFonts w:eastAsiaTheme="majorEastAsia" w:cstheme="majorBidi"/>
      <w:color w:val="595959" w:themeColor="text1" w:themeTint="A6"/>
      <w:lang w:val="fr-FR"/>
    </w:rPr>
  </w:style>
  <w:style w:type="character" w:customStyle="1" w:styleId="Heading8Char">
    <w:name w:val="Heading 8 Char"/>
    <w:basedOn w:val="DefaultParagraphFont"/>
    <w:link w:val="Heading8"/>
    <w:uiPriority w:val="9"/>
    <w:semiHidden/>
    <w:rsid w:val="00D27B92"/>
    <w:rPr>
      <w:rFonts w:eastAsiaTheme="majorEastAsia" w:cstheme="majorBidi"/>
      <w:i/>
      <w:iCs/>
      <w:color w:val="272727" w:themeColor="text1" w:themeTint="D8"/>
      <w:lang w:val="fr-FR"/>
    </w:rPr>
  </w:style>
  <w:style w:type="character" w:customStyle="1" w:styleId="Heading9Char">
    <w:name w:val="Heading 9 Char"/>
    <w:basedOn w:val="DefaultParagraphFont"/>
    <w:link w:val="Heading9"/>
    <w:uiPriority w:val="9"/>
    <w:semiHidden/>
    <w:rsid w:val="00D27B92"/>
    <w:rPr>
      <w:rFonts w:eastAsiaTheme="majorEastAsia" w:cstheme="majorBidi"/>
      <w:color w:val="272727" w:themeColor="text1" w:themeTint="D8"/>
      <w:lang w:val="fr-FR"/>
    </w:rPr>
  </w:style>
  <w:style w:type="paragraph" w:styleId="Title">
    <w:name w:val="Title"/>
    <w:basedOn w:val="Normal"/>
    <w:next w:val="Normal"/>
    <w:link w:val="TitleChar"/>
    <w:uiPriority w:val="10"/>
    <w:qFormat/>
    <w:rsid w:val="00D27B9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7B92"/>
    <w:rPr>
      <w:rFonts w:asciiTheme="majorHAnsi" w:eastAsiaTheme="majorEastAsia" w:hAnsiTheme="majorHAnsi" w:cstheme="majorBidi"/>
      <w:spacing w:val="-10"/>
      <w:kern w:val="28"/>
      <w:sz w:val="56"/>
      <w:szCs w:val="56"/>
      <w:lang w:val="fr-FR"/>
    </w:rPr>
  </w:style>
  <w:style w:type="paragraph" w:styleId="Subtitle">
    <w:name w:val="Subtitle"/>
    <w:basedOn w:val="Normal"/>
    <w:next w:val="Normal"/>
    <w:link w:val="SubtitleChar"/>
    <w:uiPriority w:val="11"/>
    <w:qFormat/>
    <w:rsid w:val="00D27B9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7B92"/>
    <w:rPr>
      <w:rFonts w:eastAsiaTheme="majorEastAsia" w:cstheme="majorBidi"/>
      <w:color w:val="595959" w:themeColor="text1" w:themeTint="A6"/>
      <w:spacing w:val="15"/>
      <w:sz w:val="28"/>
      <w:szCs w:val="28"/>
      <w:lang w:val="fr-FR"/>
    </w:rPr>
  </w:style>
  <w:style w:type="paragraph" w:styleId="Quote">
    <w:name w:val="Quote"/>
    <w:basedOn w:val="Normal"/>
    <w:next w:val="Normal"/>
    <w:link w:val="QuoteChar"/>
    <w:uiPriority w:val="29"/>
    <w:qFormat/>
    <w:rsid w:val="00D27B92"/>
    <w:pPr>
      <w:spacing w:before="160"/>
      <w:jc w:val="center"/>
    </w:pPr>
    <w:rPr>
      <w:i/>
      <w:iCs/>
      <w:color w:val="404040" w:themeColor="text1" w:themeTint="BF"/>
    </w:rPr>
  </w:style>
  <w:style w:type="character" w:customStyle="1" w:styleId="QuoteChar">
    <w:name w:val="Quote Char"/>
    <w:basedOn w:val="DefaultParagraphFont"/>
    <w:link w:val="Quote"/>
    <w:uiPriority w:val="29"/>
    <w:rsid w:val="00D27B92"/>
    <w:rPr>
      <w:i/>
      <w:iCs/>
      <w:color w:val="404040" w:themeColor="text1" w:themeTint="BF"/>
      <w:lang w:val="fr-FR"/>
    </w:rPr>
  </w:style>
  <w:style w:type="paragraph" w:styleId="ListParagraph">
    <w:name w:val="List Paragraph"/>
    <w:basedOn w:val="Normal"/>
    <w:uiPriority w:val="1"/>
    <w:qFormat/>
    <w:rsid w:val="00D27B92"/>
    <w:pPr>
      <w:ind w:left="720"/>
      <w:contextualSpacing/>
    </w:pPr>
  </w:style>
  <w:style w:type="character" w:styleId="IntenseEmphasis">
    <w:name w:val="Intense Emphasis"/>
    <w:basedOn w:val="DefaultParagraphFont"/>
    <w:uiPriority w:val="21"/>
    <w:qFormat/>
    <w:rsid w:val="00D27B92"/>
    <w:rPr>
      <w:i/>
      <w:iCs/>
      <w:color w:val="0F4761" w:themeColor="accent1" w:themeShade="BF"/>
    </w:rPr>
  </w:style>
  <w:style w:type="paragraph" w:styleId="IntenseQuote">
    <w:name w:val="Intense Quote"/>
    <w:basedOn w:val="Normal"/>
    <w:next w:val="Normal"/>
    <w:link w:val="IntenseQuoteChar"/>
    <w:uiPriority w:val="30"/>
    <w:qFormat/>
    <w:rsid w:val="00D27B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7B92"/>
    <w:rPr>
      <w:i/>
      <w:iCs/>
      <w:color w:val="0F4761" w:themeColor="accent1" w:themeShade="BF"/>
      <w:lang w:val="fr-FR"/>
    </w:rPr>
  </w:style>
  <w:style w:type="character" w:styleId="IntenseReference">
    <w:name w:val="Intense Reference"/>
    <w:basedOn w:val="DefaultParagraphFont"/>
    <w:uiPriority w:val="32"/>
    <w:qFormat/>
    <w:rsid w:val="00D27B92"/>
    <w:rPr>
      <w:b/>
      <w:bCs/>
      <w:smallCaps/>
      <w:color w:val="0F4761" w:themeColor="accent1" w:themeShade="BF"/>
      <w:spacing w:val="5"/>
    </w:rPr>
  </w:style>
  <w:style w:type="paragraph" w:customStyle="1" w:styleId="TableParagraph">
    <w:name w:val="Table Paragraph"/>
    <w:basedOn w:val="Normal"/>
    <w:uiPriority w:val="1"/>
    <w:qFormat/>
    <w:rsid w:val="00D27B92"/>
  </w:style>
  <w:style w:type="paragraph" w:customStyle="1" w:styleId="Style1">
    <w:name w:val="Style1"/>
    <w:basedOn w:val="StyleNotes"/>
    <w:qFormat/>
    <w:rsid w:val="000C4669"/>
    <w:rPr>
      <w:rFonts w:cs="Calibri"/>
      <w:b/>
      <w:bCs/>
      <w:color w:val="000000" w:themeColor="text1"/>
      <w:szCs w:val="24"/>
    </w:rPr>
  </w:style>
  <w:style w:type="paragraph" w:customStyle="1" w:styleId="Style2">
    <w:name w:val="Style2"/>
    <w:basedOn w:val="Style1notes"/>
    <w:qFormat/>
    <w:rsid w:val="000C4669"/>
    <w:rPr>
      <w:b/>
    </w:rPr>
  </w:style>
  <w:style w:type="paragraph" w:customStyle="1" w:styleId="Style3">
    <w:name w:val="Style3"/>
    <w:basedOn w:val="Style2"/>
    <w:qFormat/>
    <w:rsid w:val="00D872F5"/>
    <w:rPr>
      <w:b w:val="0"/>
    </w:rPr>
  </w:style>
  <w:style w:type="paragraph" w:styleId="Header">
    <w:name w:val="header"/>
    <w:basedOn w:val="Normal"/>
    <w:link w:val="HeaderChar"/>
    <w:uiPriority w:val="99"/>
    <w:unhideWhenUsed/>
    <w:rsid w:val="00FF2A15"/>
    <w:pPr>
      <w:tabs>
        <w:tab w:val="center" w:pos="4680"/>
        <w:tab w:val="right" w:pos="9360"/>
      </w:tabs>
    </w:pPr>
  </w:style>
  <w:style w:type="character" w:customStyle="1" w:styleId="HeaderChar">
    <w:name w:val="Header Char"/>
    <w:basedOn w:val="DefaultParagraphFont"/>
    <w:link w:val="Header"/>
    <w:uiPriority w:val="99"/>
    <w:rsid w:val="00FF2A15"/>
    <w:rPr>
      <w:rFonts w:ascii="Arial" w:eastAsia="Arial" w:hAnsi="Arial" w:cs="Arial"/>
      <w:kern w:val="0"/>
      <w:sz w:val="22"/>
      <w:szCs w:val="22"/>
      <w:lang w:val="en-US"/>
      <w14:ligatures w14:val="none"/>
    </w:rPr>
  </w:style>
  <w:style w:type="paragraph" w:styleId="Footer">
    <w:name w:val="footer"/>
    <w:basedOn w:val="Normal"/>
    <w:link w:val="FooterChar"/>
    <w:uiPriority w:val="99"/>
    <w:unhideWhenUsed/>
    <w:rsid w:val="00FF2A15"/>
    <w:pPr>
      <w:tabs>
        <w:tab w:val="center" w:pos="4680"/>
        <w:tab w:val="right" w:pos="9360"/>
      </w:tabs>
    </w:pPr>
  </w:style>
  <w:style w:type="character" w:customStyle="1" w:styleId="FooterChar">
    <w:name w:val="Footer Char"/>
    <w:basedOn w:val="DefaultParagraphFont"/>
    <w:link w:val="Footer"/>
    <w:uiPriority w:val="99"/>
    <w:rsid w:val="00FF2A15"/>
    <w:rPr>
      <w:rFonts w:ascii="Arial" w:eastAsia="Arial" w:hAnsi="Arial" w:cs="Arial"/>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EB4B607C9824E82320D8BCD40CAAE" ma:contentTypeVersion="18" ma:contentTypeDescription="Create a new document." ma:contentTypeScope="" ma:versionID="2769bdfea546f6b83c3a8c4542c69a27">
  <xsd:schema xmlns:xsd="http://www.w3.org/2001/XMLSchema" xmlns:xs="http://www.w3.org/2001/XMLSchema" xmlns:p="http://schemas.microsoft.com/office/2006/metadata/properties" xmlns:ns2="0225443d-76f0-4d33-b010-b7398fa8165d" xmlns:ns3="6b3de2de-4ca2-4ad1-8c6e-008e70a43a87" targetNamespace="http://schemas.microsoft.com/office/2006/metadata/properties" ma:root="true" ma:fieldsID="e6e7a565027dd4e3662471f936244fe5" ns2:_="" ns3:_="">
    <xsd:import namespace="0225443d-76f0-4d33-b010-b7398fa8165d"/>
    <xsd:import namespace="6b3de2de-4ca2-4ad1-8c6e-008e70a43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5443d-76f0-4d33-b010-b7398fa81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6a15b7-5206-4000-972f-8382a0867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3de2de-4ca2-4ad1-8c6e-008e70a43a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f52e35-a597-44e4-9350-432286d65e17}" ma:internalName="TaxCatchAll" ma:showField="CatchAllData" ma:web="6b3de2de-4ca2-4ad1-8c6e-008e70a43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3de2de-4ca2-4ad1-8c6e-008e70a43a87" xsi:nil="true"/>
    <lcf76f155ced4ddcb4097134ff3c332f xmlns="0225443d-76f0-4d33-b010-b7398fa816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1C8E0BC-96D4-4E6C-935F-6566E62CDAEF}"/>
</file>

<file path=customXml/itemProps2.xml><?xml version="1.0" encoding="utf-8"?>
<ds:datastoreItem xmlns:ds="http://schemas.openxmlformats.org/officeDocument/2006/customXml" ds:itemID="{993F61FD-1516-44C9-B462-EBCA6D7AF8EC}"/>
</file>

<file path=customXml/itemProps3.xml><?xml version="1.0" encoding="utf-8"?>
<ds:datastoreItem xmlns:ds="http://schemas.openxmlformats.org/officeDocument/2006/customXml" ds:itemID="{70AFADFE-3845-4DC5-81BC-D4D5E1911D94}"/>
</file>

<file path=docProps/app.xml><?xml version="1.0" encoding="utf-8"?>
<Properties xmlns="http://schemas.openxmlformats.org/officeDocument/2006/extended-properties" xmlns:vt="http://schemas.openxmlformats.org/officeDocument/2006/docPropsVTypes">
  <Template>Normal.dotm</Template>
  <TotalTime>13</TotalTime>
  <Pages>10</Pages>
  <Words>3675</Words>
  <Characters>20949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BADRICHANI, Anne</dc:creator>
  <cp:keywords/>
  <dc:description/>
  <cp:lastModifiedBy>BADRICHANI, Anne</cp:lastModifiedBy>
  <cp:revision>4</cp:revision>
  <cp:lastPrinted>2025-03-31T09:36:00Z</cp:lastPrinted>
  <dcterms:created xsi:type="dcterms:W3CDTF">2025-03-31T09:13:00Z</dcterms:created>
  <dcterms:modified xsi:type="dcterms:W3CDTF">2025-03-31T13:43:00Z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0x010100CE3EB4B607C9824E82320D8BCD40CAAE</vt:lpwstr>
  </property>
</Properties>
</file>