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BB55" w14:textId="77777777" w:rsidR="008445C8" w:rsidRDefault="00B519B1">
      <w:pPr>
        <w:tabs>
          <w:tab w:val="left" w:pos="6096"/>
        </w:tabs>
        <w:contextualSpacing/>
        <w:jc w:val="right"/>
        <w:rPr>
          <w:rFonts w:ascii="Calibri" w:eastAsia="MS Gothic" w:hAnsi="Calibri"/>
          <w:spacing w:val="-10"/>
          <w:kern w:val="28"/>
          <w:sz w:val="56"/>
          <w:szCs w:val="56"/>
          <w:lang w:val="fr-FR"/>
        </w:rPr>
      </w:pPr>
      <w:bookmarkStart w:id="0" w:name="_Ref507999986"/>
      <w:bookmarkStart w:id="1" w:name="_Toc508266214"/>
      <w:bookmarkStart w:id="2" w:name="_Toc508266261"/>
      <w:r w:rsidRPr="00676D5A">
        <w:rPr>
          <w:rFonts w:ascii="Calibri" w:eastAsia="MS Gothic" w:hAnsi="Calibri"/>
          <w:noProof/>
          <w:spacing w:val="-10"/>
          <w:kern w:val="28"/>
          <w:sz w:val="56"/>
          <w:szCs w:val="56"/>
          <w:lang w:val="fr-FR"/>
        </w:rPr>
        <w:drawing>
          <wp:anchor distT="0" distB="0" distL="114300" distR="114300" simplePos="0" relativeHeight="251658240" behindDoc="0" locked="0" layoutInCell="1" allowOverlap="1" wp14:anchorId="5E7FD9AB" wp14:editId="69CE4B5D">
            <wp:simplePos x="0" y="0"/>
            <wp:positionH relativeFrom="column">
              <wp:posOffset>1982470</wp:posOffset>
            </wp:positionH>
            <wp:positionV relativeFrom="paragraph">
              <wp:posOffset>0</wp:posOffset>
            </wp:positionV>
            <wp:extent cx="3752215" cy="750570"/>
            <wp:effectExtent l="0" t="0" r="635" b="0"/>
            <wp:wrapSquare wrapText="bothSides"/>
            <wp:docPr id="152956942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569424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68C99" w14:textId="77777777" w:rsidR="00676D5A" w:rsidRPr="00676D5A" w:rsidRDefault="00676D5A" w:rsidP="00676D5A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56"/>
          <w:szCs w:val="56"/>
        </w:rPr>
      </w:pPr>
    </w:p>
    <w:p w14:paraId="18CCB448" w14:textId="77777777" w:rsidR="00676D5A" w:rsidRPr="00676D5A" w:rsidRDefault="00676D5A" w:rsidP="00676D5A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56"/>
          <w:szCs w:val="56"/>
        </w:rPr>
      </w:pPr>
    </w:p>
    <w:p w14:paraId="002CFAD0" w14:textId="77777777" w:rsidR="00676D5A" w:rsidRPr="00676D5A" w:rsidRDefault="00676D5A" w:rsidP="00676D5A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56"/>
          <w:szCs w:val="56"/>
        </w:rPr>
      </w:pPr>
    </w:p>
    <w:p w14:paraId="589EAA12" w14:textId="77777777" w:rsidR="00676D5A" w:rsidRPr="00676D5A" w:rsidRDefault="00676D5A" w:rsidP="00676D5A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56"/>
          <w:szCs w:val="56"/>
        </w:rPr>
      </w:pPr>
    </w:p>
    <w:p w14:paraId="59EF4A55" w14:textId="77777777" w:rsidR="00676D5A" w:rsidRPr="00676D5A" w:rsidRDefault="00676D5A" w:rsidP="00676D5A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56"/>
          <w:szCs w:val="56"/>
        </w:rPr>
      </w:pPr>
    </w:p>
    <w:p w14:paraId="76BB037B" w14:textId="77777777" w:rsidR="00A54801" w:rsidRPr="00173E0B" w:rsidRDefault="00A54801" w:rsidP="00A54801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</w:pPr>
      <w:r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>Trame</w:t>
      </w:r>
      <w:r w:rsidRPr="00173E0B"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 xml:space="preserve"> pour l’élaboration du  </w:t>
      </w:r>
    </w:p>
    <w:p w14:paraId="1D285F7A" w14:textId="7F8179AB" w:rsidR="008445C8" w:rsidRPr="000A7AE6" w:rsidRDefault="00A54801" w:rsidP="00A54801">
      <w:pPr>
        <w:tabs>
          <w:tab w:val="left" w:pos="6096"/>
        </w:tabs>
        <w:contextualSpacing/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</w:pPr>
      <w:r w:rsidRPr="00173E0B"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 xml:space="preserve">Plan national de </w:t>
      </w:r>
      <w:r w:rsidRPr="00173E0B">
        <w:rPr>
          <w:rFonts w:ascii="Calibri" w:eastAsia="MS Gothic" w:hAnsi="Calibri"/>
          <w:color w:val="A6A6A6"/>
          <w:spacing w:val="-10"/>
          <w:kern w:val="28"/>
          <w:sz w:val="96"/>
          <w:szCs w:val="96"/>
          <w:lang w:val="fr-FR"/>
        </w:rPr>
        <w:t xml:space="preserve">lutte contre le </w:t>
      </w:r>
      <w:r w:rsidRPr="00173E0B"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 xml:space="preserve">choléra </w:t>
      </w:r>
      <w:r w:rsidR="00B519B1" w:rsidRPr="000A7AE6"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 xml:space="preserve">(PNC) pour </w:t>
      </w:r>
      <w:r w:rsidR="00B519B1" w:rsidRPr="000A7AE6">
        <w:rPr>
          <w:rFonts w:ascii="Calibri" w:eastAsia="MS Gothic" w:hAnsi="Calibri"/>
          <w:color w:val="A6A6A6"/>
          <w:spacing w:val="-10"/>
          <w:kern w:val="28"/>
          <w:sz w:val="96"/>
          <w:szCs w:val="96"/>
          <w:lang w:val="fr-FR"/>
        </w:rPr>
        <w:t>[contrôle/élimination</w:t>
      </w:r>
      <w:bookmarkEnd w:id="0"/>
      <w:bookmarkEnd w:id="1"/>
      <w:bookmarkEnd w:id="2"/>
      <w:r w:rsidR="00B519B1" w:rsidRPr="00053AE5">
        <w:rPr>
          <w:rFonts w:ascii="Calibri" w:eastAsia="MS Gothic" w:hAnsi="Calibri"/>
          <w:color w:val="A6A6A6"/>
          <w:spacing w:val="-10"/>
          <w:kern w:val="28"/>
          <w:sz w:val="96"/>
          <w:szCs w:val="96"/>
          <w:lang w:val="fr-FR"/>
        </w:rPr>
        <w:t>]</w:t>
      </w:r>
      <w:r w:rsidR="00B519B1" w:rsidRPr="000A7AE6">
        <w:rPr>
          <w:rFonts w:ascii="Calibri" w:eastAsia="MS Gothic" w:hAnsi="Calibri"/>
          <w:spacing w:val="-10"/>
          <w:kern w:val="28"/>
          <w:sz w:val="96"/>
          <w:szCs w:val="96"/>
          <w:lang w:val="fr-FR"/>
        </w:rPr>
        <w:t xml:space="preserve"> </w:t>
      </w:r>
    </w:p>
    <w:p w14:paraId="30E388D6" w14:textId="77777777" w:rsidR="008445C8" w:rsidRDefault="00B519B1">
      <w:pPr>
        <w:tabs>
          <w:tab w:val="left" w:pos="6096"/>
        </w:tabs>
        <w:contextualSpacing/>
        <w:rPr>
          <w:rFonts w:ascii="Calibri" w:eastAsia="MS Gothic" w:hAnsi="Calibri"/>
          <w:color w:val="A6A6A6"/>
          <w:spacing w:val="-10"/>
          <w:kern w:val="28"/>
          <w:sz w:val="96"/>
          <w:szCs w:val="96"/>
        </w:rPr>
      </w:pPr>
      <w:r w:rsidRPr="00676D5A">
        <w:rPr>
          <w:rFonts w:ascii="Calibri" w:eastAsia="MS Gothic" w:hAnsi="Calibri"/>
          <w:color w:val="A6A6A6"/>
          <w:spacing w:val="-10"/>
          <w:kern w:val="28"/>
          <w:sz w:val="96"/>
          <w:szCs w:val="96"/>
        </w:rPr>
        <w:t xml:space="preserve">[pays], [année] </w:t>
      </w:r>
    </w:p>
    <w:p w14:paraId="7D2B0BE4" w14:textId="77777777" w:rsidR="00676D5A" w:rsidRPr="00676D5A" w:rsidRDefault="00676D5A" w:rsidP="00676D5A">
      <w:pPr>
        <w:rPr>
          <w:rFonts w:ascii="Calibri" w:hAnsi="Calibri"/>
        </w:rPr>
      </w:pPr>
    </w:p>
    <w:p w14:paraId="77742AB4" w14:textId="77777777" w:rsidR="00676D5A" w:rsidRPr="00676D5A" w:rsidRDefault="00676D5A" w:rsidP="00676D5A">
      <w:pPr>
        <w:spacing w:after="0"/>
        <w:rPr>
          <w:rFonts w:ascii="Calibri" w:hAnsi="Calibri"/>
        </w:rPr>
      </w:pPr>
      <w:r w:rsidRPr="00676D5A">
        <w:rPr>
          <w:rFonts w:ascii="Calibri" w:hAnsi="Calibri"/>
        </w:rPr>
        <w:br w:type="page"/>
      </w:r>
    </w:p>
    <w:p w14:paraId="24055874" w14:textId="77777777" w:rsidR="008445C8" w:rsidRDefault="00B519B1">
      <w:pPr>
        <w:pStyle w:val="Heading1"/>
        <w:numPr>
          <w:ilvl w:val="0"/>
          <w:numId w:val="0"/>
        </w:numPr>
      </w:pPr>
      <w:bookmarkStart w:id="3" w:name="_Toc171429404"/>
      <w:r w:rsidRPr="00676D5A">
        <w:lastRenderedPageBreak/>
        <w:t>Table des matières</w:t>
      </w:r>
      <w:bookmarkEnd w:id="3"/>
    </w:p>
    <w:p w14:paraId="7C1F2464" w14:textId="1C3332E4" w:rsidR="008445C8" w:rsidRDefault="00676D5A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r w:rsidRPr="00676D5A">
        <w:rPr>
          <w:rFonts w:eastAsia="MS Mincho" w:cs="Arial"/>
        </w:rPr>
        <w:fldChar w:fldCharType="begin"/>
      </w:r>
      <w:r w:rsidR="00B519B1" w:rsidRPr="00676D5A">
        <w:rPr>
          <w:rFonts w:eastAsia="MS Mincho" w:cs="Arial"/>
        </w:rPr>
        <w:instrText xml:space="preserve"> TOC \o "1-2" \h </w:instrText>
      </w:r>
      <w:r w:rsidRPr="00676D5A">
        <w:rPr>
          <w:rFonts w:eastAsia="MS Mincho" w:cs="Arial"/>
        </w:rPr>
        <w:fldChar w:fldCharType="separate"/>
      </w:r>
      <w:hyperlink w:anchor="_Toc171429404" w:history="1">
        <w:r w:rsidR="00B06C6D" w:rsidRPr="00F701CB">
          <w:rPr>
            <w:rStyle w:val="Hyperlink"/>
          </w:rPr>
          <w:t>Table des matières</w:t>
        </w:r>
        <w:r w:rsidR="00B06C6D">
          <w:tab/>
        </w:r>
        <w:r w:rsidR="00B06C6D">
          <w:fldChar w:fldCharType="begin"/>
        </w:r>
        <w:r w:rsidR="00B06C6D">
          <w:instrText xml:space="preserve"> PAGEREF _Toc171429404 \h </w:instrText>
        </w:r>
        <w:r w:rsidR="00B06C6D">
          <w:fldChar w:fldCharType="separate"/>
        </w:r>
        <w:r w:rsidR="00701FCC">
          <w:t>2</w:t>
        </w:r>
        <w:r w:rsidR="00B06C6D">
          <w:fldChar w:fldCharType="end"/>
        </w:r>
      </w:hyperlink>
    </w:p>
    <w:p w14:paraId="51C410C1" w14:textId="5C4BBB1E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05" w:history="1">
        <w:r w:rsidR="00B519B1" w:rsidRPr="00F701CB">
          <w:rPr>
            <w:rStyle w:val="Hyperlink"/>
          </w:rPr>
          <w:t>Liste des figures</w:t>
        </w:r>
        <w:r w:rsidR="00B519B1">
          <w:tab/>
        </w:r>
        <w:r w:rsidR="00B519B1">
          <w:fldChar w:fldCharType="begin"/>
        </w:r>
        <w:r w:rsidR="00B519B1">
          <w:instrText xml:space="preserve"> PAGEREF _Toc171429405 \h </w:instrText>
        </w:r>
        <w:r w:rsidR="00B519B1">
          <w:fldChar w:fldCharType="separate"/>
        </w:r>
        <w:r w:rsidR="00701FCC">
          <w:t>3</w:t>
        </w:r>
        <w:r w:rsidR="00B519B1">
          <w:fldChar w:fldCharType="end"/>
        </w:r>
      </w:hyperlink>
    </w:p>
    <w:p w14:paraId="69C3A2D6" w14:textId="698689C5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06" w:history="1">
        <w:r w:rsidR="00B519B1" w:rsidRPr="00F701CB">
          <w:rPr>
            <w:rStyle w:val="Hyperlink"/>
          </w:rPr>
          <w:t>Liste des tableaux</w:t>
        </w:r>
        <w:r w:rsidR="00B519B1">
          <w:tab/>
        </w:r>
        <w:r w:rsidR="00B519B1">
          <w:fldChar w:fldCharType="begin"/>
        </w:r>
        <w:r w:rsidR="00B519B1">
          <w:instrText xml:space="preserve"> PAGEREF _Toc171429406 \h </w:instrText>
        </w:r>
        <w:r w:rsidR="00B519B1">
          <w:fldChar w:fldCharType="separate"/>
        </w:r>
        <w:r w:rsidR="00701FCC">
          <w:t>4</w:t>
        </w:r>
        <w:r w:rsidR="00B519B1">
          <w:fldChar w:fldCharType="end"/>
        </w:r>
      </w:hyperlink>
    </w:p>
    <w:p w14:paraId="114AED12" w14:textId="2A80C303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07" w:history="1">
        <w:r w:rsidR="00B519B1" w:rsidRPr="00F701CB">
          <w:rPr>
            <w:rStyle w:val="Hyperlink"/>
          </w:rPr>
          <w:t>Définitions</w:t>
        </w:r>
        <w:r w:rsidR="00B519B1">
          <w:tab/>
        </w:r>
        <w:r w:rsidR="00B519B1">
          <w:fldChar w:fldCharType="begin"/>
        </w:r>
        <w:r w:rsidR="00B519B1">
          <w:instrText xml:space="preserve"> PAGEREF _Toc171429407 \h </w:instrText>
        </w:r>
        <w:r w:rsidR="00B519B1">
          <w:fldChar w:fldCharType="separate"/>
        </w:r>
        <w:r w:rsidR="00701FCC">
          <w:t>5</w:t>
        </w:r>
        <w:r w:rsidR="00B519B1">
          <w:fldChar w:fldCharType="end"/>
        </w:r>
      </w:hyperlink>
    </w:p>
    <w:p w14:paraId="027592A6" w14:textId="528E67F4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08" w:history="1">
        <w:r w:rsidR="00B519B1" w:rsidRPr="00F701CB">
          <w:rPr>
            <w:rStyle w:val="Hyperlink"/>
          </w:rPr>
          <w:t>Liste des acronymes</w:t>
        </w:r>
        <w:r w:rsidR="00B519B1">
          <w:tab/>
        </w:r>
        <w:r w:rsidR="00B519B1">
          <w:fldChar w:fldCharType="begin"/>
        </w:r>
        <w:r w:rsidR="00B519B1">
          <w:instrText xml:space="preserve"> PAGEREF _Toc171429408 \h </w:instrText>
        </w:r>
        <w:r w:rsidR="00B519B1">
          <w:fldChar w:fldCharType="separate"/>
        </w:r>
        <w:r w:rsidR="00701FCC">
          <w:t>6</w:t>
        </w:r>
        <w:r w:rsidR="00B519B1">
          <w:fldChar w:fldCharType="end"/>
        </w:r>
      </w:hyperlink>
    </w:p>
    <w:p w14:paraId="7387AC3D" w14:textId="20496E9B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09" w:history="1">
        <w:r w:rsidR="00B519B1" w:rsidRPr="00F701CB">
          <w:rPr>
            <w:rStyle w:val="Hyperlink"/>
          </w:rPr>
          <w:t>Résumé exécutif</w:t>
        </w:r>
        <w:r w:rsidR="00B519B1">
          <w:tab/>
        </w:r>
        <w:r w:rsidR="00B519B1">
          <w:fldChar w:fldCharType="begin"/>
        </w:r>
        <w:r w:rsidR="00B519B1">
          <w:instrText xml:space="preserve"> PAGEREF _Toc171429409 \h </w:instrText>
        </w:r>
        <w:r w:rsidR="00B519B1">
          <w:fldChar w:fldCharType="separate"/>
        </w:r>
        <w:r w:rsidR="00701FCC">
          <w:t>7</w:t>
        </w:r>
        <w:r w:rsidR="00B519B1">
          <w:fldChar w:fldCharType="end"/>
        </w:r>
      </w:hyperlink>
    </w:p>
    <w:p w14:paraId="36E79A5F" w14:textId="70A1EC67" w:rsidR="008445C8" w:rsidRDefault="00A43663">
      <w:pPr>
        <w:pStyle w:val="TOC1"/>
        <w:rPr>
          <w:rFonts w:asciiTheme="minorHAnsi" w:hAnsiTheme="minorHAnsi"/>
          <w:color w:val="auto"/>
          <w:kern w:val="2"/>
          <w:sz w:val="24"/>
          <w:szCs w:val="24"/>
          <w:lang/>
          <w14:ligatures w14:val="standardContextual"/>
        </w:rPr>
      </w:pPr>
      <w:hyperlink w:anchor="_Toc171429410" w:history="1">
        <w:r w:rsidR="00B519B1" w:rsidRPr="00F701CB">
          <w:rPr>
            <w:rStyle w:val="Hyperlink"/>
          </w:rPr>
          <w:t>Plan national de lutte ou d'élimination du choléra</w:t>
        </w:r>
        <w:r w:rsidR="00B519B1">
          <w:tab/>
        </w:r>
        <w:r w:rsidR="00B519B1">
          <w:fldChar w:fldCharType="begin"/>
        </w:r>
        <w:r w:rsidR="00B519B1">
          <w:instrText xml:space="preserve"> PAGEREF _Toc171429410 \h </w:instrText>
        </w:r>
        <w:r w:rsidR="00B519B1">
          <w:fldChar w:fldCharType="separate"/>
        </w:r>
        <w:r w:rsidR="00701FCC">
          <w:t>8</w:t>
        </w:r>
        <w:r w:rsidR="00B519B1">
          <w:fldChar w:fldCharType="end"/>
        </w:r>
      </w:hyperlink>
    </w:p>
    <w:p w14:paraId="6E1A02CE" w14:textId="376BD14F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1" w:history="1">
        <w:r w:rsidR="00B519B1" w:rsidRPr="00F701CB">
          <w:rPr>
            <w:rStyle w:val="Hyperlink"/>
            <w:noProof/>
          </w:rPr>
          <w:t>1.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Introduction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_Toc171429411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8</w:t>
        </w:r>
        <w:r w:rsidR="00B519B1">
          <w:rPr>
            <w:noProof/>
          </w:rPr>
          <w:fldChar w:fldCharType="end"/>
        </w:r>
      </w:hyperlink>
    </w:p>
    <w:p w14:paraId="76EA7FEF" w14:textId="2AB19759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2" w:history="1">
        <w:r w:rsidR="00B519B1" w:rsidRPr="00F701CB">
          <w:rPr>
            <w:rStyle w:val="Hyperlink"/>
            <w:noProof/>
          </w:rPr>
          <w:t>2.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Engagement du pays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_Toc171429412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8</w:t>
        </w:r>
        <w:r w:rsidR="00B519B1">
          <w:rPr>
            <w:noProof/>
          </w:rPr>
          <w:fldChar w:fldCharType="end"/>
        </w:r>
      </w:hyperlink>
    </w:p>
    <w:p w14:paraId="1D3AF1A2" w14:textId="1EAD6AAC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3" w:history="1">
        <w:r w:rsidR="00B519B1" w:rsidRPr="00F701CB">
          <w:rPr>
            <w:rStyle w:val="Hyperlink"/>
            <w:noProof/>
          </w:rPr>
          <w:t>3.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Profil du pays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_Toc171429413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8</w:t>
        </w:r>
        <w:r w:rsidR="00B519B1">
          <w:rPr>
            <w:noProof/>
          </w:rPr>
          <w:fldChar w:fldCharType="end"/>
        </w:r>
      </w:hyperlink>
    </w:p>
    <w:p w14:paraId="7954866D" w14:textId="62F04E00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4" w:history="1">
        <w:r w:rsidR="00B519B1" w:rsidRPr="00F701CB">
          <w:rPr>
            <w:rStyle w:val="Hyperlink"/>
            <w:noProof/>
          </w:rPr>
          <w:t>4.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Domaines prioritaires pour les interventions multisectorielles (PAMI)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_Toc171429414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12</w:t>
        </w:r>
        <w:r w:rsidR="00B519B1">
          <w:rPr>
            <w:noProof/>
          </w:rPr>
          <w:fldChar w:fldCharType="end"/>
        </w:r>
      </w:hyperlink>
    </w:p>
    <w:p w14:paraId="3AB5F4BD" w14:textId="252DF04B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5" w:history="1">
        <w:r w:rsidR="00B519B1" w:rsidRPr="00F701CB">
          <w:rPr>
            <w:rStyle w:val="Hyperlink"/>
            <w:noProof/>
          </w:rPr>
          <w:t>5.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Analyse de la situation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_Toc171429415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12</w:t>
        </w:r>
        <w:r w:rsidR="00B519B1">
          <w:rPr>
            <w:noProof/>
          </w:rPr>
          <w:fldChar w:fldCharType="end"/>
        </w:r>
      </w:hyperlink>
    </w:p>
    <w:p w14:paraId="717ADB49" w14:textId="2BEFE88D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6" w:history="1">
        <w:r w:rsidR="00B519B1" w:rsidRPr="00F701CB">
          <w:rPr>
            <w:rStyle w:val="Hyperlink"/>
            <w:noProof/>
          </w:rPr>
          <w:t>6.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Mécanisme multisectoriel de direction et de coordination pour le PCN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_Toc171429416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15</w:t>
        </w:r>
        <w:r w:rsidR="00B519B1">
          <w:rPr>
            <w:noProof/>
          </w:rPr>
          <w:fldChar w:fldCharType="end"/>
        </w:r>
      </w:hyperlink>
    </w:p>
    <w:p w14:paraId="113B7D8D" w14:textId="379F0ADD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7" w:history="1">
        <w:r w:rsidR="00B519B1" w:rsidRPr="00F701CB">
          <w:rPr>
            <w:rStyle w:val="Hyperlink"/>
            <w:noProof/>
          </w:rPr>
          <w:t>7.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Objectifs nationaux, objectifs des piliers et objectifs stratégiques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_Toc171429417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15</w:t>
        </w:r>
        <w:r w:rsidR="00B519B1">
          <w:rPr>
            <w:noProof/>
          </w:rPr>
          <w:fldChar w:fldCharType="end"/>
        </w:r>
      </w:hyperlink>
    </w:p>
    <w:p w14:paraId="324C51C8" w14:textId="59B8D097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8" w:history="1">
        <w:r w:rsidR="00B519B1" w:rsidRPr="00F701CB">
          <w:rPr>
            <w:rStyle w:val="Hyperlink"/>
            <w:noProof/>
          </w:rPr>
          <w:t>8.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Analyse du cadre logique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_Toc171429418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15</w:t>
        </w:r>
        <w:r w:rsidR="00B519B1">
          <w:rPr>
            <w:noProof/>
          </w:rPr>
          <w:fldChar w:fldCharType="end"/>
        </w:r>
      </w:hyperlink>
    </w:p>
    <w:p w14:paraId="34EA2B0A" w14:textId="4F2E1C32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19" w:history="1">
        <w:r w:rsidR="00B519B1" w:rsidRPr="00F701CB">
          <w:rPr>
            <w:rStyle w:val="Hyperlink"/>
            <w:noProof/>
          </w:rPr>
          <w:t>9.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Plans de mise en œuvre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_Toc171429419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15</w:t>
        </w:r>
        <w:r w:rsidR="00B519B1">
          <w:rPr>
            <w:noProof/>
          </w:rPr>
          <w:fldChar w:fldCharType="end"/>
        </w:r>
      </w:hyperlink>
    </w:p>
    <w:p w14:paraId="1682001E" w14:textId="138B8791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0" w:history="1">
        <w:r w:rsidR="00B519B1" w:rsidRPr="00F701CB">
          <w:rPr>
            <w:rStyle w:val="Hyperlink"/>
            <w:noProof/>
          </w:rPr>
          <w:t>10.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Suivi et évaluation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_Toc171429420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15</w:t>
        </w:r>
        <w:r w:rsidR="00B519B1">
          <w:rPr>
            <w:noProof/>
          </w:rPr>
          <w:fldChar w:fldCharType="end"/>
        </w:r>
      </w:hyperlink>
    </w:p>
    <w:p w14:paraId="144B3E71" w14:textId="2B1FF0CD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1" w:history="1">
        <w:r w:rsidR="00B519B1" w:rsidRPr="00F701CB">
          <w:rPr>
            <w:rStyle w:val="Hyperlink"/>
            <w:noProof/>
          </w:rPr>
          <w:t>11.</w:t>
        </w:r>
        <w:r w:rsidR="00B519B1">
          <w:rPr>
            <w:rFonts w:asciiTheme="minorHAnsi" w:hAnsiTheme="minorHAnsi"/>
            <w:noProof/>
            <w:kern w:val="2"/>
            <w:sz w:val="24"/>
            <w:szCs w:val="24"/>
            <w:lang/>
            <w14:ligatures w14:val="standardContextual"/>
          </w:rPr>
          <w:tab/>
        </w:r>
        <w:r w:rsidR="00B519B1" w:rsidRPr="00F701CB">
          <w:rPr>
            <w:rStyle w:val="Hyperlink"/>
            <w:noProof/>
          </w:rPr>
          <w:t>Rapport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_Toc171429421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16</w:t>
        </w:r>
        <w:r w:rsidR="00B519B1">
          <w:rPr>
            <w:noProof/>
          </w:rPr>
          <w:fldChar w:fldCharType="end"/>
        </w:r>
      </w:hyperlink>
    </w:p>
    <w:p w14:paraId="25A729BA" w14:textId="706C5949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2" w:history="1">
        <w:r w:rsidR="00B519B1" w:rsidRPr="00F701CB">
          <w:rPr>
            <w:rStyle w:val="Hyperlink"/>
            <w:noProof/>
          </w:rPr>
          <w:t>Annexe I : Indicateurs épidémiologiques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_Toc171429422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17</w:t>
        </w:r>
        <w:r w:rsidR="00B519B1">
          <w:rPr>
            <w:noProof/>
          </w:rPr>
          <w:fldChar w:fldCharType="end"/>
        </w:r>
      </w:hyperlink>
    </w:p>
    <w:p w14:paraId="18F892A6" w14:textId="28C06D49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3" w:history="1">
        <w:r w:rsidR="00B519B1" w:rsidRPr="00F701CB">
          <w:rPr>
            <w:rStyle w:val="Hyperlink"/>
            <w:noProof/>
          </w:rPr>
          <w:t>Annexe II : Indicateurs de vaccination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_Toc171429423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18</w:t>
        </w:r>
        <w:r w:rsidR="00B519B1">
          <w:rPr>
            <w:noProof/>
          </w:rPr>
          <w:fldChar w:fldCharType="end"/>
        </w:r>
      </w:hyperlink>
    </w:p>
    <w:p w14:paraId="131EA820" w14:textId="5AC88EEF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4" w:history="1">
        <w:r w:rsidR="00B519B1" w:rsidRPr="00F701CB">
          <w:rPr>
            <w:rStyle w:val="Hyperlink"/>
            <w:noProof/>
          </w:rPr>
          <w:t>Annexe III : Indicateurs WASH par unités géographiques opérationnelles des PCN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_Toc171429424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19</w:t>
        </w:r>
        <w:r w:rsidR="00B519B1">
          <w:rPr>
            <w:noProof/>
          </w:rPr>
          <w:fldChar w:fldCharType="end"/>
        </w:r>
      </w:hyperlink>
    </w:p>
    <w:p w14:paraId="1A24817C" w14:textId="7F0D0F0C" w:rsidR="008445C8" w:rsidRDefault="00A43663">
      <w:pPr>
        <w:pStyle w:val="TOC2"/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hyperlink w:anchor="_Toc171429425" w:history="1">
        <w:r w:rsidR="00B519B1" w:rsidRPr="00F701CB">
          <w:rPr>
            <w:rStyle w:val="Hyperlink"/>
            <w:noProof/>
          </w:rPr>
          <w:t>Annexe IV : Contenu du mandat d'un organe de coordination des PCN</w:t>
        </w:r>
        <w:r w:rsidR="00B519B1">
          <w:rPr>
            <w:noProof/>
          </w:rPr>
          <w:tab/>
        </w:r>
        <w:r w:rsidR="00B519B1">
          <w:rPr>
            <w:noProof/>
          </w:rPr>
          <w:fldChar w:fldCharType="begin"/>
        </w:r>
        <w:r w:rsidR="00B519B1">
          <w:rPr>
            <w:noProof/>
          </w:rPr>
          <w:instrText xml:space="preserve"> PAGEREF _Toc171429425 \h </w:instrText>
        </w:r>
        <w:r w:rsidR="00B519B1">
          <w:rPr>
            <w:noProof/>
          </w:rPr>
        </w:r>
        <w:r w:rsidR="00B519B1">
          <w:rPr>
            <w:noProof/>
          </w:rPr>
          <w:fldChar w:fldCharType="separate"/>
        </w:r>
        <w:r w:rsidR="00701FCC">
          <w:rPr>
            <w:noProof/>
          </w:rPr>
          <w:t>20</w:t>
        </w:r>
        <w:r w:rsidR="00B519B1">
          <w:rPr>
            <w:noProof/>
          </w:rPr>
          <w:fldChar w:fldCharType="end"/>
        </w:r>
      </w:hyperlink>
    </w:p>
    <w:p w14:paraId="26620A81" w14:textId="1366B3F7" w:rsidR="00676D5A" w:rsidRPr="00676D5A" w:rsidRDefault="00676D5A" w:rsidP="00676D5A">
      <w:pPr>
        <w:spacing w:after="0"/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</w:rPr>
      </w:pPr>
      <w:r w:rsidRPr="00676D5A">
        <w:rPr>
          <w:rFonts w:ascii="Calibri" w:hAnsi="Calibri"/>
          <w:color w:val="2C9D94"/>
        </w:rPr>
        <w:fldChar w:fldCharType="end"/>
      </w:r>
      <w:r w:rsidRPr="00676D5A">
        <w:rPr>
          <w:rFonts w:ascii="Calibri" w:hAnsi="Calibri"/>
        </w:rPr>
        <w:br w:type="page"/>
      </w:r>
    </w:p>
    <w:p w14:paraId="05882BD2" w14:textId="77777777" w:rsidR="008445C8" w:rsidRPr="000A7AE6" w:rsidRDefault="00B519B1">
      <w:pPr>
        <w:pStyle w:val="Heading1"/>
        <w:numPr>
          <w:ilvl w:val="0"/>
          <w:numId w:val="0"/>
        </w:numPr>
        <w:rPr>
          <w:lang w:val="fr-FR"/>
        </w:rPr>
      </w:pPr>
      <w:bookmarkStart w:id="4" w:name="_Toc171429405"/>
      <w:r w:rsidRPr="000A7AE6">
        <w:rPr>
          <w:lang w:val="fr-FR"/>
        </w:rPr>
        <w:lastRenderedPageBreak/>
        <w:t>Liste des figures</w:t>
      </w:r>
      <w:bookmarkEnd w:id="4"/>
    </w:p>
    <w:p w14:paraId="5405CC7D" w14:textId="38188952" w:rsidR="008445C8" w:rsidRDefault="00676D5A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color w:val="000000" w:themeColor="text1"/>
          <w:kern w:val="2"/>
          <w:sz w:val="24"/>
          <w:szCs w:val="24"/>
          <w:lang/>
          <w14:ligatures w14:val="standardContextual"/>
        </w:rPr>
      </w:pPr>
      <w:r w:rsidRPr="00676D5A">
        <w:rPr>
          <w:rFonts w:eastAsia="MS Mincho" w:cs="Arial"/>
        </w:rPr>
        <w:fldChar w:fldCharType="begin"/>
      </w:r>
      <w:r w:rsidR="00B519B1" w:rsidRPr="000A7AE6">
        <w:rPr>
          <w:rFonts w:eastAsia="MS Mincho" w:cs="Arial"/>
          <w:lang w:val="fr-FR"/>
        </w:rPr>
        <w:instrText xml:space="preserve"> TOC \c "Figure" </w:instrText>
      </w:r>
      <w:r w:rsidRPr="00676D5A">
        <w:rPr>
          <w:rFonts w:eastAsia="MS Mincho" w:cs="Arial"/>
        </w:rPr>
        <w:fldChar w:fldCharType="separate"/>
      </w:r>
      <w:r w:rsidR="00042D55" w:rsidRPr="000A7AE6">
        <w:rPr>
          <w:rFonts w:eastAsia="MS Mincho" w:cs="Arial"/>
          <w:noProof/>
          <w:color w:val="000000" w:themeColor="text1"/>
          <w:lang w:val="fr-FR"/>
        </w:rPr>
        <w:t xml:space="preserve">Figure 1. Carte du </w:t>
      </w:r>
      <w:r w:rsidR="00042D55" w:rsidRPr="000A7AE6">
        <w:rPr>
          <w:rFonts w:eastAsia="MS Mincho" w:cs="Arial"/>
          <w:noProof/>
          <w:color w:val="A6A6A6" w:themeColor="background1" w:themeShade="A6"/>
          <w:lang w:val="fr-FR"/>
        </w:rPr>
        <w:t xml:space="preserve">[pays] </w:t>
      </w:r>
      <w:r w:rsidR="00042D55" w:rsidRPr="000A7AE6">
        <w:rPr>
          <w:rFonts w:eastAsia="MS Mincho" w:cs="Arial"/>
          <w:noProof/>
          <w:color w:val="000000" w:themeColor="text1"/>
          <w:lang w:val="fr-FR"/>
        </w:rPr>
        <w:t xml:space="preserve">par niveaux administratifs 1 et unités géographiques opérationnelles du plan national de lutte contre le choléra, </w:t>
      </w:r>
      <w:r w:rsidR="00042D55" w:rsidRPr="000A7AE6">
        <w:rPr>
          <w:rFonts w:eastAsia="MS Mincho" w:cs="Arial"/>
          <w:noProof/>
          <w:color w:val="A6A6A6" w:themeColor="background1" w:themeShade="A6"/>
          <w:lang w:val="fr-FR"/>
        </w:rPr>
        <w:t>[année]</w:t>
      </w:r>
      <w:r w:rsidR="00042D55" w:rsidRPr="000A7AE6">
        <w:rPr>
          <w:noProof/>
          <w:color w:val="000000" w:themeColor="text1"/>
          <w:lang w:val="fr-FR"/>
        </w:rPr>
        <w:tab/>
      </w:r>
      <w:r w:rsidR="00042D55" w:rsidRPr="006F509F">
        <w:rPr>
          <w:noProof/>
          <w:color w:val="000000" w:themeColor="text1"/>
        </w:rPr>
        <w:fldChar w:fldCharType="begin"/>
      </w:r>
      <w:r w:rsidR="00042D55" w:rsidRPr="000A7AE6">
        <w:rPr>
          <w:noProof/>
          <w:color w:val="000000" w:themeColor="text1"/>
          <w:lang w:val="fr-FR"/>
        </w:rPr>
        <w:instrText xml:space="preserve"> PAGEREF _Toc170390510 \h </w:instrText>
      </w:r>
      <w:r w:rsidR="00042D55" w:rsidRPr="006F509F">
        <w:rPr>
          <w:noProof/>
          <w:color w:val="000000" w:themeColor="text1"/>
        </w:rPr>
      </w:r>
      <w:r w:rsidR="00042D55" w:rsidRPr="006F509F">
        <w:rPr>
          <w:noProof/>
          <w:color w:val="000000" w:themeColor="text1"/>
        </w:rPr>
        <w:fldChar w:fldCharType="separate"/>
      </w:r>
      <w:r w:rsidR="00701FCC">
        <w:rPr>
          <w:noProof/>
          <w:color w:val="000000" w:themeColor="text1"/>
          <w:lang w:val="fr-FR"/>
        </w:rPr>
        <w:t>8</w:t>
      </w:r>
      <w:r w:rsidR="00042D55" w:rsidRPr="006F509F">
        <w:rPr>
          <w:noProof/>
          <w:color w:val="000000" w:themeColor="text1"/>
        </w:rPr>
        <w:fldChar w:fldCharType="end"/>
      </w:r>
    </w:p>
    <w:p w14:paraId="7D82AFE6" w14:textId="0A57C2E7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color w:val="000000" w:themeColor="text1"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color w:val="000000" w:themeColor="text1"/>
          <w:lang w:val="fr-FR"/>
        </w:rPr>
        <w:t xml:space="preserve">Figure 2. Pyramide des âges de la population en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[année]</w:t>
      </w:r>
      <w:r w:rsidRPr="000A7AE6">
        <w:rPr>
          <w:noProof/>
          <w:color w:val="000000" w:themeColor="text1"/>
          <w:lang w:val="fr-FR"/>
        </w:rPr>
        <w:tab/>
      </w:r>
      <w:r w:rsidRPr="006F509F">
        <w:rPr>
          <w:noProof/>
          <w:color w:val="000000" w:themeColor="text1"/>
        </w:rPr>
        <w:fldChar w:fldCharType="begin"/>
      </w:r>
      <w:r w:rsidRPr="000A7AE6">
        <w:rPr>
          <w:noProof/>
          <w:color w:val="000000" w:themeColor="text1"/>
          <w:lang w:val="fr-FR"/>
        </w:rPr>
        <w:instrText xml:space="preserve"> PAGEREF _Toc170390511 \h </w:instrText>
      </w:r>
      <w:r w:rsidRPr="006F509F">
        <w:rPr>
          <w:noProof/>
          <w:color w:val="000000" w:themeColor="text1"/>
        </w:rPr>
      </w:r>
      <w:r w:rsidRPr="006F509F">
        <w:rPr>
          <w:noProof/>
          <w:color w:val="000000" w:themeColor="text1"/>
        </w:rPr>
        <w:fldChar w:fldCharType="separate"/>
      </w:r>
      <w:r w:rsidR="00701FCC">
        <w:rPr>
          <w:noProof/>
          <w:color w:val="000000" w:themeColor="text1"/>
          <w:lang w:val="fr-FR"/>
        </w:rPr>
        <w:t>8</w:t>
      </w:r>
      <w:r w:rsidRPr="006F509F">
        <w:rPr>
          <w:noProof/>
          <w:color w:val="000000" w:themeColor="text1"/>
        </w:rPr>
        <w:fldChar w:fldCharType="end"/>
      </w:r>
    </w:p>
    <w:p w14:paraId="19A2F841" w14:textId="2773DEE0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color w:val="000000" w:themeColor="text1"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color w:val="000000" w:themeColor="text1"/>
          <w:lang w:val="fr-FR"/>
        </w:rPr>
        <w:t xml:space="preserve">Figure 3. Répartition de la population par unités géographiques opérationnelles des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[année]</w:t>
      </w:r>
      <w:r w:rsidRPr="000A7AE6">
        <w:rPr>
          <w:noProof/>
          <w:color w:val="000000" w:themeColor="text1"/>
          <w:lang w:val="fr-FR"/>
        </w:rPr>
        <w:tab/>
      </w:r>
      <w:r w:rsidRPr="006F509F">
        <w:rPr>
          <w:noProof/>
          <w:color w:val="000000" w:themeColor="text1"/>
        </w:rPr>
        <w:fldChar w:fldCharType="begin"/>
      </w:r>
      <w:r w:rsidRPr="000A7AE6">
        <w:rPr>
          <w:noProof/>
          <w:color w:val="000000" w:themeColor="text1"/>
          <w:lang w:val="fr-FR"/>
        </w:rPr>
        <w:instrText xml:space="preserve"> PAGEREF _Toc170390512 \h </w:instrText>
      </w:r>
      <w:r w:rsidRPr="006F509F">
        <w:rPr>
          <w:noProof/>
          <w:color w:val="000000" w:themeColor="text1"/>
        </w:rPr>
      </w:r>
      <w:r w:rsidRPr="006F509F">
        <w:rPr>
          <w:noProof/>
          <w:color w:val="000000" w:themeColor="text1"/>
        </w:rPr>
        <w:fldChar w:fldCharType="separate"/>
      </w:r>
      <w:r w:rsidR="00701FCC">
        <w:rPr>
          <w:noProof/>
          <w:color w:val="000000" w:themeColor="text1"/>
          <w:lang w:val="fr-FR"/>
        </w:rPr>
        <w:t>8</w:t>
      </w:r>
      <w:r w:rsidRPr="006F509F">
        <w:rPr>
          <w:noProof/>
          <w:color w:val="000000" w:themeColor="text1"/>
        </w:rPr>
        <w:fldChar w:fldCharType="end"/>
      </w:r>
    </w:p>
    <w:p w14:paraId="1C1A8618" w14:textId="031B3A88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color w:val="000000" w:themeColor="text1"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color w:val="000000" w:themeColor="text1"/>
          <w:lang w:val="fr-FR"/>
        </w:rPr>
        <w:t xml:space="preserve">Figure 4. Pourcentage de la population utilisant des installations d'eau non améliorées, par unité géographique opérationnelle du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[année]</w:t>
      </w:r>
      <w:r w:rsidRPr="000A7AE6">
        <w:rPr>
          <w:noProof/>
          <w:color w:val="000000" w:themeColor="text1"/>
          <w:lang w:val="fr-FR"/>
        </w:rPr>
        <w:tab/>
      </w:r>
      <w:r w:rsidRPr="006F509F">
        <w:rPr>
          <w:noProof/>
          <w:color w:val="000000" w:themeColor="text1"/>
        </w:rPr>
        <w:fldChar w:fldCharType="begin"/>
      </w:r>
      <w:r w:rsidRPr="000A7AE6">
        <w:rPr>
          <w:noProof/>
          <w:color w:val="000000" w:themeColor="text1"/>
          <w:lang w:val="fr-FR"/>
        </w:rPr>
        <w:instrText xml:space="preserve"> PAGEREF _Toc170390513 \h </w:instrText>
      </w:r>
      <w:r w:rsidRPr="006F509F">
        <w:rPr>
          <w:noProof/>
          <w:color w:val="000000" w:themeColor="text1"/>
        </w:rPr>
      </w:r>
      <w:r w:rsidRPr="006F509F">
        <w:rPr>
          <w:noProof/>
          <w:color w:val="000000" w:themeColor="text1"/>
        </w:rPr>
        <w:fldChar w:fldCharType="separate"/>
      </w:r>
      <w:r w:rsidR="00701FCC">
        <w:rPr>
          <w:noProof/>
          <w:color w:val="000000" w:themeColor="text1"/>
          <w:lang w:val="fr-FR"/>
        </w:rPr>
        <w:t>12</w:t>
      </w:r>
      <w:r w:rsidRPr="006F509F">
        <w:rPr>
          <w:noProof/>
          <w:color w:val="000000" w:themeColor="text1"/>
        </w:rPr>
        <w:fldChar w:fldCharType="end"/>
      </w:r>
    </w:p>
    <w:p w14:paraId="40970E33" w14:textId="2E3B2AD7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color w:val="000000" w:themeColor="text1"/>
          <w:lang w:val="fr-FR"/>
        </w:rPr>
        <w:t xml:space="preserve">Figure 5. Carte des PAMI pour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 xml:space="preserve">[pays] </w:t>
      </w:r>
      <w:r w:rsidRPr="000A7AE6">
        <w:rPr>
          <w:rFonts w:eastAsia="MS Mincho" w:cs="Arial"/>
          <w:noProof/>
          <w:color w:val="000000" w:themeColor="text1"/>
          <w:lang w:val="fr-FR"/>
        </w:rPr>
        <w:t xml:space="preserve">par unité géographique opérationnelle du PCN et indice de priorité du GTFCC,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[année]</w:t>
      </w:r>
      <w:r w:rsidRPr="000A7AE6">
        <w:rPr>
          <w:noProof/>
          <w:lang w:val="fr-FR"/>
        </w:rPr>
        <w:tab/>
      </w:r>
      <w:r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_Toc170390514 \h </w:instrText>
      </w:r>
      <w:r>
        <w:rPr>
          <w:noProof/>
        </w:rPr>
      </w:r>
      <w:r>
        <w:rPr>
          <w:noProof/>
        </w:rPr>
        <w:fldChar w:fldCharType="separate"/>
      </w:r>
      <w:r w:rsidR="00701FCC">
        <w:rPr>
          <w:noProof/>
          <w:lang w:val="fr-FR"/>
        </w:rPr>
        <w:t>12</w:t>
      </w:r>
      <w:r>
        <w:rPr>
          <w:noProof/>
        </w:rPr>
        <w:fldChar w:fldCharType="end"/>
      </w:r>
    </w:p>
    <w:p w14:paraId="7EAAA268" w14:textId="00781BC6" w:rsidR="00676D5A" w:rsidRPr="000A7AE6" w:rsidRDefault="00676D5A" w:rsidP="00676D5A">
      <w:pPr>
        <w:rPr>
          <w:rFonts w:ascii="Calibri" w:hAnsi="Calibri"/>
          <w:lang w:val="fr-FR"/>
        </w:rPr>
      </w:pPr>
      <w:r w:rsidRPr="00676D5A">
        <w:rPr>
          <w:rFonts w:ascii="Calibri" w:hAnsi="Calibri"/>
        </w:rPr>
        <w:fldChar w:fldCharType="end"/>
      </w:r>
    </w:p>
    <w:p w14:paraId="73256BDC" w14:textId="77777777" w:rsidR="00676D5A" w:rsidRPr="000A7AE6" w:rsidRDefault="00676D5A" w:rsidP="00676D5A">
      <w:pPr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  <w:lang w:val="fr-FR"/>
        </w:rPr>
      </w:pPr>
      <w:r w:rsidRPr="000A7AE6">
        <w:rPr>
          <w:rFonts w:ascii="Calibri" w:hAnsi="Calibri"/>
          <w:lang w:val="fr-FR"/>
        </w:rPr>
        <w:br w:type="page"/>
      </w:r>
    </w:p>
    <w:p w14:paraId="7E089F4D" w14:textId="77777777" w:rsidR="008445C8" w:rsidRPr="000A7AE6" w:rsidRDefault="00B519B1">
      <w:pPr>
        <w:pStyle w:val="Heading1"/>
        <w:numPr>
          <w:ilvl w:val="0"/>
          <w:numId w:val="0"/>
        </w:numPr>
        <w:rPr>
          <w:lang w:val="fr-FR"/>
        </w:rPr>
      </w:pPr>
      <w:bookmarkStart w:id="5" w:name="_Toc171429406"/>
      <w:r w:rsidRPr="000A7AE6">
        <w:rPr>
          <w:lang w:val="fr-FR"/>
        </w:rPr>
        <w:lastRenderedPageBreak/>
        <w:t>Liste des tableaux</w:t>
      </w:r>
      <w:bookmarkEnd w:id="5"/>
    </w:p>
    <w:p w14:paraId="2BD458F1" w14:textId="785061D4" w:rsidR="008445C8" w:rsidRDefault="00676D5A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676D5A">
        <w:rPr>
          <w:rFonts w:eastAsia="MS Mincho" w:cs="Arial"/>
        </w:rPr>
        <w:fldChar w:fldCharType="begin"/>
      </w:r>
      <w:r w:rsidR="00B519B1" w:rsidRPr="000A7AE6">
        <w:rPr>
          <w:rFonts w:eastAsia="MS Mincho" w:cs="Arial"/>
          <w:lang w:val="fr-FR"/>
        </w:rPr>
        <w:instrText xml:space="preserve"> TOC \c "Table" </w:instrText>
      </w:r>
      <w:r w:rsidRPr="00676D5A">
        <w:rPr>
          <w:rFonts w:eastAsia="MS Mincho" w:cs="Arial"/>
        </w:rPr>
        <w:fldChar w:fldCharType="separate"/>
      </w:r>
      <w:r w:rsidR="00042D55" w:rsidRPr="000A7AE6">
        <w:rPr>
          <w:rFonts w:eastAsia="MS Mincho" w:cs="Arial"/>
          <w:noProof/>
          <w:lang w:val="fr-FR"/>
        </w:rPr>
        <w:t>Tableau 1. Indicateurs épidémiologiques par année et par niveau administratif 1</w:t>
      </w:r>
      <w:r w:rsidR="00042D55" w:rsidRPr="000A7AE6">
        <w:rPr>
          <w:rFonts w:eastAsia="MS Mincho" w:cs="Arial"/>
          <w:b/>
          <w:bCs/>
          <w:noProof/>
          <w:lang w:val="fr-FR"/>
        </w:rPr>
        <w:t xml:space="preserve">, </w:t>
      </w:r>
      <w:r w:rsidR="00042D55" w:rsidRPr="000A7AE6">
        <w:rPr>
          <w:noProof/>
          <w:color w:val="A6A6A6"/>
          <w:lang w:val="fr-FR"/>
        </w:rPr>
        <w:t>[pays], [Y-5 à Y-1]</w:t>
      </w:r>
      <w:r w:rsidR="00042D55" w:rsidRPr="000A7AE6">
        <w:rPr>
          <w:noProof/>
          <w:lang w:val="fr-FR"/>
        </w:rPr>
        <w:tab/>
      </w:r>
      <w:r w:rsidR="00042D55" w:rsidRPr="000108A4">
        <w:rPr>
          <w:noProof/>
        </w:rPr>
        <w:fldChar w:fldCharType="begin"/>
      </w:r>
      <w:r w:rsidR="00042D55" w:rsidRPr="000A7AE6">
        <w:rPr>
          <w:noProof/>
          <w:lang w:val="fr-FR"/>
        </w:rPr>
        <w:instrText xml:space="preserve"> PAGEREF _Toc170390515 \h </w:instrText>
      </w:r>
      <w:r w:rsidR="00042D55" w:rsidRPr="000108A4">
        <w:rPr>
          <w:noProof/>
        </w:rPr>
      </w:r>
      <w:r w:rsidR="00042D55" w:rsidRPr="000108A4">
        <w:rPr>
          <w:noProof/>
        </w:rPr>
        <w:fldChar w:fldCharType="separate"/>
      </w:r>
      <w:r w:rsidR="00701FCC">
        <w:rPr>
          <w:noProof/>
          <w:lang w:val="fr-FR"/>
        </w:rPr>
        <w:t>10</w:t>
      </w:r>
      <w:r w:rsidR="00042D55" w:rsidRPr="000108A4">
        <w:rPr>
          <w:noProof/>
        </w:rPr>
        <w:fldChar w:fldCharType="end"/>
      </w:r>
    </w:p>
    <w:p w14:paraId="0C64D4B8" w14:textId="4CE2B501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2. Indicateurs de vaccination réactive contre le virus de la coqueluche par niveau administratif 1,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[Y-3 à Y-1]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_Toc170390516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11</w:t>
      </w:r>
      <w:r w:rsidRPr="000108A4">
        <w:rPr>
          <w:noProof/>
        </w:rPr>
        <w:fldChar w:fldCharType="end"/>
      </w:r>
    </w:p>
    <w:p w14:paraId="13414F0B" w14:textId="26E188E2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3 : Indicateurs de vaccination préventive contre le virus de la coqueluche par niveau administratif 1,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[Y-3 à Y-1]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_Toc170390517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11</w:t>
      </w:r>
      <w:r w:rsidRPr="000108A4">
        <w:rPr>
          <w:noProof/>
        </w:rPr>
        <w:fldChar w:fldCharType="end"/>
      </w:r>
    </w:p>
    <w:p w14:paraId="4B821550" w14:textId="65D00BC5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4. Indicateurs WASH par niveau administratif 1,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[Y-3 à Y-1]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_Toc170390518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12</w:t>
      </w:r>
      <w:r w:rsidRPr="000108A4">
        <w:rPr>
          <w:noProof/>
        </w:rPr>
        <w:fldChar w:fldCharType="end"/>
      </w:r>
    </w:p>
    <w:p w14:paraId="5878805E" w14:textId="059EB914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5. Valeurs de référence et valeurs cibles du choléra pour les 16 indicateurs de base mondiaux du GTFCC,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[année]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_Toc170390519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14</w:t>
      </w:r>
      <w:r w:rsidRPr="000108A4">
        <w:rPr>
          <w:noProof/>
        </w:rPr>
        <w:fldChar w:fldCharType="end"/>
      </w:r>
    </w:p>
    <w:p w14:paraId="21E17BFA" w14:textId="6646159F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10. Indicateurs épidémiologiques par année et par unité géographique opérationnelle du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[Y-5 à Y-1]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_Toc170390520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17</w:t>
      </w:r>
      <w:r w:rsidRPr="000108A4">
        <w:rPr>
          <w:noProof/>
        </w:rPr>
        <w:fldChar w:fldCharType="end"/>
      </w:r>
    </w:p>
    <w:p w14:paraId="625DF9E3" w14:textId="20ABE499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11. Indicateurs de vaccination préventive contre le virus de la coqueluche par unité géographique opérationnelle du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[Y-3 à Y-1]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_Toc170390521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18</w:t>
      </w:r>
      <w:r w:rsidRPr="000108A4">
        <w:rPr>
          <w:noProof/>
        </w:rPr>
        <w:fldChar w:fldCharType="end"/>
      </w:r>
    </w:p>
    <w:p w14:paraId="4A487206" w14:textId="702CD8B3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12. Indicateurs de vaccination réactive contre le virus de la coqueluche par unité géographique opérationnelle du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[pays], [de l'année 3 à l'année 1</w:t>
      </w:r>
      <w:r w:rsidRPr="000A7AE6">
        <w:rPr>
          <w:rFonts w:eastAsia="MS Mincho" w:cs="Arial"/>
          <w:noProof/>
          <w:lang w:val="fr-FR"/>
        </w:rPr>
        <w:t>]</w:t>
      </w:r>
      <w:r w:rsidRPr="000A7AE6">
        <w:rPr>
          <w:noProof/>
          <w:lang w:val="fr-FR"/>
        </w:rPr>
        <w:tab/>
      </w:r>
      <w:r w:rsidRPr="000108A4"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_Toc170390522 \h </w:instrText>
      </w:r>
      <w:r w:rsidRPr="000108A4">
        <w:rPr>
          <w:noProof/>
        </w:rPr>
      </w:r>
      <w:r w:rsidRPr="000108A4">
        <w:rPr>
          <w:noProof/>
        </w:rPr>
        <w:fldChar w:fldCharType="separate"/>
      </w:r>
      <w:r w:rsidR="00701FCC">
        <w:rPr>
          <w:noProof/>
          <w:lang w:val="fr-FR"/>
        </w:rPr>
        <w:t>18</w:t>
      </w:r>
      <w:r w:rsidRPr="000108A4">
        <w:rPr>
          <w:noProof/>
        </w:rPr>
        <w:fldChar w:fldCharType="end"/>
      </w:r>
    </w:p>
    <w:p w14:paraId="584B33FC" w14:textId="348216BD" w:rsidR="008445C8" w:rsidRDefault="00B519B1">
      <w:pPr>
        <w:pStyle w:val="TableofFigures"/>
        <w:tabs>
          <w:tab w:val="right" w:leader="dot" w:pos="8389"/>
        </w:tabs>
        <w:rPr>
          <w:rFonts w:asciiTheme="minorHAnsi" w:hAnsiTheme="minorHAnsi"/>
          <w:noProof/>
          <w:kern w:val="2"/>
          <w:sz w:val="24"/>
          <w:szCs w:val="24"/>
          <w:lang/>
          <w14:ligatures w14:val="standardContextual"/>
        </w:rPr>
      </w:pPr>
      <w:r w:rsidRPr="000A7AE6">
        <w:rPr>
          <w:rFonts w:eastAsia="MS Mincho" w:cs="Arial"/>
          <w:noProof/>
          <w:lang w:val="fr-FR"/>
        </w:rPr>
        <w:t xml:space="preserve">Tableau 13. Indicateurs WASH par unités géographiques opérationnelles des PCN, </w:t>
      </w:r>
      <w:r w:rsidRPr="000A7AE6">
        <w:rPr>
          <w:rFonts w:eastAsia="MS Mincho" w:cs="Arial"/>
          <w:noProof/>
          <w:color w:val="A6A6A6" w:themeColor="background1" w:themeShade="A6"/>
          <w:lang w:val="fr-FR"/>
        </w:rPr>
        <w:t>[</w:t>
      </w:r>
      <w:r w:rsidRPr="000A7AE6">
        <w:rPr>
          <w:rFonts w:eastAsia="MS Mincho" w:cs="Arial"/>
          <w:b/>
          <w:bCs/>
          <w:noProof/>
          <w:color w:val="A6A6A6" w:themeColor="background1" w:themeShade="A6"/>
          <w:lang w:val="fr-FR"/>
        </w:rPr>
        <w:t xml:space="preserve">pays], [Y-3 </w:t>
      </w:r>
      <w:r w:rsidRPr="000A7AE6">
        <w:rPr>
          <w:rFonts w:eastAsia="MS Mincho" w:cs="Arial"/>
          <w:b/>
          <w:bCs/>
          <w:noProof/>
          <w:color w:val="A6A6A6"/>
          <w:lang w:val="fr-FR"/>
        </w:rPr>
        <w:t>à Y-1]</w:t>
      </w:r>
      <w:r w:rsidRPr="000A7AE6">
        <w:rPr>
          <w:noProof/>
          <w:lang w:val="fr-FR"/>
        </w:rPr>
        <w:tab/>
      </w:r>
      <w:r>
        <w:rPr>
          <w:noProof/>
        </w:rPr>
        <w:fldChar w:fldCharType="begin"/>
      </w:r>
      <w:r w:rsidRPr="000A7AE6">
        <w:rPr>
          <w:noProof/>
          <w:lang w:val="fr-FR"/>
        </w:rPr>
        <w:instrText xml:space="preserve"> PAGEREF _Toc170390523 \h </w:instrText>
      </w:r>
      <w:r>
        <w:rPr>
          <w:noProof/>
        </w:rPr>
      </w:r>
      <w:r>
        <w:rPr>
          <w:noProof/>
        </w:rPr>
        <w:fldChar w:fldCharType="separate"/>
      </w:r>
      <w:r w:rsidR="00701FCC">
        <w:rPr>
          <w:noProof/>
          <w:lang w:val="fr-FR"/>
        </w:rPr>
        <w:t>19</w:t>
      </w:r>
      <w:r>
        <w:rPr>
          <w:noProof/>
        </w:rPr>
        <w:fldChar w:fldCharType="end"/>
      </w:r>
    </w:p>
    <w:p w14:paraId="4504C557" w14:textId="604F8D3C" w:rsidR="00676D5A" w:rsidRPr="000A7AE6" w:rsidRDefault="00676D5A" w:rsidP="00B26815">
      <w:pPr>
        <w:keepNext/>
        <w:keepLines/>
        <w:spacing w:before="0" w:after="0"/>
        <w:outlineLvl w:val="0"/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  <w:lang w:val="fr-FR"/>
        </w:rPr>
      </w:pPr>
      <w:r w:rsidRPr="00676D5A"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</w:rPr>
        <w:fldChar w:fldCharType="end"/>
      </w:r>
    </w:p>
    <w:p w14:paraId="631378DD" w14:textId="77777777" w:rsidR="00676D5A" w:rsidRPr="000A7AE6" w:rsidRDefault="00676D5A" w:rsidP="00676D5A">
      <w:pPr>
        <w:spacing w:after="0"/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  <w:lang w:val="fr-FR"/>
        </w:rPr>
      </w:pPr>
      <w:r w:rsidRPr="000A7AE6">
        <w:rPr>
          <w:rFonts w:ascii="Calibri" w:hAnsi="Calibri"/>
          <w:lang w:val="fr-FR"/>
        </w:rPr>
        <w:br w:type="page"/>
      </w:r>
    </w:p>
    <w:p w14:paraId="58162249" w14:textId="77777777" w:rsidR="008445C8" w:rsidRDefault="00B519B1">
      <w:pPr>
        <w:pStyle w:val="Heading1"/>
        <w:numPr>
          <w:ilvl w:val="0"/>
          <w:numId w:val="0"/>
        </w:numPr>
      </w:pPr>
      <w:bookmarkStart w:id="6" w:name="_Toc171429407"/>
      <w:r w:rsidRPr="00676D5A">
        <w:lastRenderedPageBreak/>
        <w:t>Définitions</w:t>
      </w:r>
      <w:bookmarkStart w:id="7" w:name="_Toc508266216"/>
      <w:bookmarkEnd w:id="6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262"/>
      </w:tblGrid>
      <w:tr w:rsidR="00676D5A" w:rsidRPr="00A54801" w14:paraId="5561E08A" w14:textId="77777777" w:rsidTr="00834C77">
        <w:tc>
          <w:tcPr>
            <w:tcW w:w="2127" w:type="dxa"/>
          </w:tcPr>
          <w:p w14:paraId="642E3F42" w14:textId="77777777" w:rsidR="008445C8" w:rsidRDefault="00B519B1">
            <w:pPr>
              <w:jc w:val="right"/>
              <w:rPr>
                <w:rFonts w:ascii="Calibri" w:hAnsi="Calibri"/>
              </w:rPr>
            </w:pPr>
            <w:bookmarkStart w:id="8" w:name="_Hlk153347443"/>
            <w:r w:rsidRPr="00676D5A">
              <w:rPr>
                <w:rFonts w:ascii="Calibri" w:hAnsi="Calibri"/>
              </w:rPr>
              <w:t>Objectif stratégique :</w:t>
            </w:r>
          </w:p>
        </w:tc>
        <w:tc>
          <w:tcPr>
            <w:tcW w:w="6262" w:type="dxa"/>
          </w:tcPr>
          <w:p w14:paraId="5D3DA0AA" w14:textId="77777777" w:rsidR="008445C8" w:rsidRPr="000A7AE6" w:rsidRDefault="00B519B1">
            <w:pPr>
              <w:rPr>
                <w:rFonts w:ascii="Calibri" w:hAnsi="Calibri"/>
                <w:lang w:val="fr-FR"/>
              </w:rPr>
            </w:pPr>
            <w:r w:rsidRPr="000A7AE6">
              <w:rPr>
                <w:rFonts w:ascii="Calibri" w:hAnsi="Calibri"/>
                <w:lang w:val="fr-FR"/>
              </w:rPr>
              <w:t>Dans le cadre d'un plan national de lutte contre le choléra, l'objectif stratégique est de contrôler ou d'éliminer la transmission du choléra dans le pays.</w:t>
            </w:r>
          </w:p>
        </w:tc>
      </w:tr>
      <w:tr w:rsidR="00676D5A" w:rsidRPr="00A54801" w14:paraId="73BBDE77" w14:textId="77777777" w:rsidTr="00834C77">
        <w:tc>
          <w:tcPr>
            <w:tcW w:w="2127" w:type="dxa"/>
          </w:tcPr>
          <w:p w14:paraId="204983DC" w14:textId="77777777" w:rsidR="008445C8" w:rsidRDefault="00B519B1">
            <w:pPr>
              <w:jc w:val="right"/>
              <w:rPr>
                <w:rFonts w:ascii="Calibri" w:hAnsi="Calibri"/>
              </w:rPr>
            </w:pPr>
            <w:r w:rsidRPr="00676D5A">
              <w:rPr>
                <w:rFonts w:ascii="Calibri" w:hAnsi="Calibri"/>
              </w:rPr>
              <w:t>Objectifs stratégiques :</w:t>
            </w:r>
          </w:p>
        </w:tc>
        <w:tc>
          <w:tcPr>
            <w:tcW w:w="6262" w:type="dxa"/>
          </w:tcPr>
          <w:p w14:paraId="3F544A31" w14:textId="77777777" w:rsidR="008445C8" w:rsidRPr="000A7AE6" w:rsidRDefault="00B519B1">
            <w:pPr>
              <w:rPr>
                <w:rFonts w:ascii="Calibri" w:hAnsi="Calibri"/>
                <w:lang w:val="fr-FR"/>
              </w:rPr>
            </w:pPr>
            <w:r w:rsidRPr="000A7AE6">
              <w:rPr>
                <w:rFonts w:ascii="Calibri" w:hAnsi="Calibri"/>
                <w:lang w:val="fr-FR"/>
              </w:rPr>
              <w:t xml:space="preserve">Résultats concrets et mesurables qui doivent être obtenus pour atteindre l'objectif stratégique. Les objectifs stratégiques sont généralement liés aux piliers de la lutte contre le choléra. </w:t>
            </w:r>
          </w:p>
        </w:tc>
      </w:tr>
      <w:tr w:rsidR="00676D5A" w:rsidRPr="00A54801" w14:paraId="28C7C9FB" w14:textId="77777777" w:rsidTr="00834C77">
        <w:tc>
          <w:tcPr>
            <w:tcW w:w="2127" w:type="dxa"/>
          </w:tcPr>
          <w:p w14:paraId="1FAF0747" w14:textId="77777777" w:rsidR="008445C8" w:rsidRDefault="00B519B1">
            <w:pPr>
              <w:jc w:val="right"/>
              <w:rPr>
                <w:rFonts w:ascii="Calibri" w:hAnsi="Calibri"/>
              </w:rPr>
            </w:pPr>
            <w:r w:rsidRPr="00676D5A">
              <w:rPr>
                <w:rFonts w:ascii="Calibri" w:hAnsi="Calibri"/>
              </w:rPr>
              <w:t>Stratégies :</w:t>
            </w:r>
          </w:p>
        </w:tc>
        <w:tc>
          <w:tcPr>
            <w:tcW w:w="6262" w:type="dxa"/>
          </w:tcPr>
          <w:p w14:paraId="18B70197" w14:textId="77777777" w:rsidR="008445C8" w:rsidRPr="000A7AE6" w:rsidRDefault="00B519B1">
            <w:pPr>
              <w:rPr>
                <w:rFonts w:ascii="Calibri" w:hAnsi="Calibri"/>
                <w:lang w:val="fr-FR"/>
              </w:rPr>
            </w:pPr>
            <w:r w:rsidRPr="000A7AE6">
              <w:rPr>
                <w:rFonts w:ascii="Calibri" w:hAnsi="Calibri"/>
                <w:lang w:val="fr-FR"/>
              </w:rPr>
              <w:t>Plan d'action pour atteindre les objectifs stratégiques et le but stratégique.</w:t>
            </w:r>
          </w:p>
        </w:tc>
      </w:tr>
      <w:tr w:rsidR="00676D5A" w:rsidRPr="00A54801" w14:paraId="589E5702" w14:textId="77777777" w:rsidTr="00834C77">
        <w:tc>
          <w:tcPr>
            <w:tcW w:w="2127" w:type="dxa"/>
          </w:tcPr>
          <w:p w14:paraId="3FC4CCAE" w14:textId="77777777" w:rsidR="008445C8" w:rsidRDefault="00B519B1">
            <w:pPr>
              <w:jc w:val="right"/>
              <w:rPr>
                <w:rFonts w:ascii="Calibri" w:hAnsi="Calibri"/>
              </w:rPr>
            </w:pPr>
            <w:r w:rsidRPr="00676D5A">
              <w:rPr>
                <w:rFonts w:ascii="Calibri" w:hAnsi="Calibri"/>
              </w:rPr>
              <w:t>Cible :</w:t>
            </w:r>
          </w:p>
        </w:tc>
        <w:tc>
          <w:tcPr>
            <w:tcW w:w="6262" w:type="dxa"/>
          </w:tcPr>
          <w:p w14:paraId="7BED0C58" w14:textId="77777777" w:rsidR="008445C8" w:rsidRPr="000A7AE6" w:rsidRDefault="00B519B1">
            <w:pPr>
              <w:rPr>
                <w:rFonts w:ascii="Calibri" w:hAnsi="Calibri"/>
                <w:lang w:val="fr-FR"/>
              </w:rPr>
            </w:pPr>
            <w:r w:rsidRPr="000A7AE6">
              <w:rPr>
                <w:rFonts w:ascii="Calibri" w:hAnsi="Calibri"/>
                <w:lang w:val="fr-FR"/>
              </w:rPr>
              <w:t>Réalisation spécifique, mesurable et limitée dans le temps, liée à des stratégies, sur la voie de la réalisation d'un objectif stratégique.</w:t>
            </w:r>
          </w:p>
        </w:tc>
      </w:tr>
      <w:tr w:rsidR="00676D5A" w:rsidRPr="00676D5A" w14:paraId="0F3CEAC4" w14:textId="77777777" w:rsidTr="00834C77">
        <w:tc>
          <w:tcPr>
            <w:tcW w:w="2127" w:type="dxa"/>
          </w:tcPr>
          <w:p w14:paraId="4FFF83B4" w14:textId="77777777" w:rsidR="008445C8" w:rsidRPr="000A7AE6" w:rsidRDefault="00B519B1">
            <w:pPr>
              <w:jc w:val="right"/>
              <w:rPr>
                <w:rFonts w:ascii="Calibri" w:hAnsi="Calibri"/>
                <w:lang w:val="fr-FR"/>
              </w:rPr>
            </w:pPr>
            <w:r w:rsidRPr="000A7AE6">
              <w:rPr>
                <w:rFonts w:ascii="Calibri" w:hAnsi="Calibri"/>
                <w:lang w:val="fr-FR"/>
              </w:rPr>
              <w:t>Unités géographiques opérationnelles du PCN :</w:t>
            </w:r>
          </w:p>
        </w:tc>
        <w:tc>
          <w:tcPr>
            <w:tcW w:w="6262" w:type="dxa"/>
          </w:tcPr>
          <w:p w14:paraId="186C746C" w14:textId="77777777" w:rsidR="008445C8" w:rsidRDefault="00B519B1">
            <w:pPr>
              <w:rPr>
                <w:rFonts w:ascii="Calibri" w:hAnsi="Calibri" w:cs="Calibri"/>
              </w:rPr>
            </w:pPr>
            <w:r w:rsidRPr="000A7AE6">
              <w:rPr>
                <w:rFonts w:ascii="Calibri" w:hAnsi="Calibri" w:cs="Calibri"/>
                <w:lang w:val="fr-FR"/>
              </w:rPr>
              <w:t xml:space="preserve">Unité géographique correspondant au niveau administratif le plus bas où les ressources sont allouées et où les décisions relatives à la lutte contre le choléra sont prises. Le niveau administratif correspondant est spécifique à chaque pays. Unité géographique correspondant au niveau administratif le plus bas où les ressources sont allouées et où les décisions relatives à la lutte contre le choléra sont prises. </w:t>
            </w:r>
            <w:r w:rsidRPr="00676D5A">
              <w:rPr>
                <w:rFonts w:ascii="Calibri" w:hAnsi="Calibri" w:cs="Calibri"/>
              </w:rPr>
              <w:t>Le niveau administratif correspondant est spécifique au pays.</w:t>
            </w:r>
          </w:p>
        </w:tc>
      </w:tr>
      <w:bookmarkEnd w:id="8"/>
    </w:tbl>
    <w:p w14:paraId="2F0722FE" w14:textId="77777777" w:rsidR="00676D5A" w:rsidRPr="00676D5A" w:rsidRDefault="00676D5A" w:rsidP="00676D5A">
      <w:pPr>
        <w:rPr>
          <w:rFonts w:ascii="Calibri" w:hAnsi="Calibri"/>
        </w:rPr>
      </w:pPr>
    </w:p>
    <w:p w14:paraId="3FD6302F" w14:textId="77777777" w:rsidR="00676D5A" w:rsidRPr="00676D5A" w:rsidRDefault="00676D5A" w:rsidP="00676D5A">
      <w:pPr>
        <w:rPr>
          <w:rFonts w:ascii="Calibri" w:hAnsi="Calibri"/>
          <w:b/>
          <w:bCs/>
          <w:color w:val="3F968E"/>
          <w:sz w:val="32"/>
          <w:szCs w:val="32"/>
          <w:shd w:val="clear" w:color="auto" w:fill="FFFFFF"/>
        </w:rPr>
      </w:pPr>
      <w:r w:rsidRPr="00676D5A">
        <w:rPr>
          <w:rFonts w:ascii="Calibri" w:hAnsi="Calibri"/>
        </w:rPr>
        <w:br w:type="page"/>
      </w:r>
    </w:p>
    <w:p w14:paraId="13BB1985" w14:textId="77777777" w:rsidR="008445C8" w:rsidRDefault="00B519B1">
      <w:pPr>
        <w:pStyle w:val="Heading1"/>
        <w:numPr>
          <w:ilvl w:val="0"/>
          <w:numId w:val="0"/>
        </w:numPr>
      </w:pPr>
      <w:bookmarkStart w:id="9" w:name="_Toc171429408"/>
      <w:r w:rsidRPr="00676D5A">
        <w:lastRenderedPageBreak/>
        <w:t>Liste des acronymes</w:t>
      </w:r>
      <w:bookmarkEnd w:id="7"/>
      <w:bookmarkEnd w:id="9"/>
    </w:p>
    <w:p w14:paraId="0BCEC555" w14:textId="77777777" w:rsidR="008445C8" w:rsidRPr="000A7AE6" w:rsidRDefault="00B519B1">
      <w:pPr>
        <w:rPr>
          <w:rFonts w:ascii="Calibri" w:hAnsi="Calibri"/>
          <w:i/>
          <w:iCs/>
          <w:color w:val="000000"/>
          <w:lang w:val="fr-FR"/>
        </w:rPr>
      </w:pPr>
      <w:r w:rsidRPr="000A7AE6">
        <w:rPr>
          <w:rFonts w:ascii="Calibri" w:hAnsi="Calibri"/>
          <w:i/>
          <w:iCs/>
          <w:color w:val="000000"/>
          <w:lang w:val="fr-FR"/>
        </w:rPr>
        <w:t>Cette liste d'acronymes doit être complétée ou réduite en fonction du contexte national.</w:t>
      </w:r>
    </w:p>
    <w:p w14:paraId="1EA62599" w14:textId="77777777" w:rsidR="007A5C67" w:rsidRPr="000A7AE6" w:rsidRDefault="007A5C67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ASC</w:t>
      </w:r>
      <w:r w:rsidRPr="000A7AE6">
        <w:rPr>
          <w:rFonts w:ascii="Calibri" w:hAnsi="Calibri"/>
          <w:lang w:val="fr-FR"/>
        </w:rPr>
        <w:tab/>
        <w:t>Agents de santé communautaires</w:t>
      </w:r>
    </w:p>
    <w:p w14:paraId="6A010725" w14:textId="77777777" w:rsidR="00A31F3A" w:rsidRDefault="00B519B1" w:rsidP="00A31F3A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C4D</w:t>
      </w:r>
      <w:r w:rsidRPr="000A7AE6">
        <w:rPr>
          <w:rFonts w:ascii="Calibri" w:hAnsi="Calibri"/>
          <w:lang w:val="fr-FR"/>
        </w:rPr>
        <w:tab/>
      </w:r>
      <w:hyperlink r:id="rId12" w:history="1">
        <w:r w:rsidRPr="000A7AE6">
          <w:rPr>
            <w:rFonts w:ascii="Calibri" w:hAnsi="Calibri"/>
            <w:color w:val="0000FF"/>
            <w:u w:val="single"/>
            <w:lang w:val="fr-FR"/>
          </w:rPr>
          <w:t>communication pour le développement (cours de l'UNICEF)</w:t>
        </w:r>
      </w:hyperlink>
    </w:p>
    <w:p w14:paraId="3BBEBF59" w14:textId="77777777" w:rsidR="00F1618B" w:rsidRPr="000A7AE6" w:rsidRDefault="00F1618B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CE</w:t>
      </w:r>
      <w:r w:rsidRPr="000A7AE6">
        <w:rPr>
          <w:rFonts w:ascii="Calibri" w:hAnsi="Calibri"/>
          <w:lang w:val="fr-FR"/>
        </w:rPr>
        <w:t>I</w:t>
      </w:r>
      <w:r w:rsidRPr="000A7AE6">
        <w:rPr>
          <w:rFonts w:ascii="Calibri" w:hAnsi="Calibri"/>
          <w:lang w:val="fr-FR"/>
        </w:rPr>
        <w:tab/>
      </w:r>
      <w:hyperlink r:id="rId13" w:history="1">
        <w:r w:rsidRPr="000A7AE6">
          <w:rPr>
            <w:rFonts w:ascii="Calibri" w:hAnsi="Calibri"/>
            <w:color w:val="0000FF"/>
            <w:u w:val="single"/>
            <w:lang w:val="fr-FR"/>
          </w:rPr>
          <w:t>Comité d'examen indépendant</w:t>
        </w:r>
      </w:hyperlink>
    </w:p>
    <w:p w14:paraId="4070F6CA" w14:textId="2C74501B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 w:rsidR="004F349D">
        <w:rPr>
          <w:rFonts w:ascii="Calibri" w:hAnsi="Calibri"/>
          <w:lang w:val="fr-FR"/>
        </w:rPr>
        <w:t>C</w:t>
      </w:r>
      <w:r w:rsidRPr="000A7AE6">
        <w:rPr>
          <w:rFonts w:ascii="Calibri" w:hAnsi="Calibri"/>
          <w:lang w:val="fr-FR"/>
        </w:rPr>
        <w:t>SP</w:t>
      </w:r>
      <w:r w:rsidRPr="000A7AE6">
        <w:rPr>
          <w:rFonts w:ascii="Calibri" w:hAnsi="Calibri"/>
          <w:lang w:val="fr-FR"/>
        </w:rPr>
        <w:tab/>
      </w:r>
      <w:hyperlink r:id="rId14" w:history="1">
        <w:r w:rsidR="00CD2D53">
          <w:rPr>
            <w:rFonts w:ascii="Calibri" w:hAnsi="Calibri"/>
            <w:color w:val="0000FF"/>
            <w:u w:val="single"/>
            <w:lang w:val="fr-FR"/>
          </w:rPr>
          <w:t>Country Support Platform - P</w:t>
        </w:r>
        <w:r w:rsidRPr="000A7AE6">
          <w:rPr>
            <w:rFonts w:ascii="Calibri" w:hAnsi="Calibri"/>
            <w:color w:val="0000FF"/>
            <w:u w:val="single"/>
            <w:lang w:val="fr-FR"/>
          </w:rPr>
          <w:t>lateforme de soutien aux pays</w:t>
        </w:r>
      </w:hyperlink>
    </w:p>
    <w:p w14:paraId="48B87009" w14:textId="77777777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 xml:space="preserve">CTC </w:t>
      </w:r>
      <w:r w:rsidRPr="000A7AE6">
        <w:rPr>
          <w:rFonts w:ascii="Calibri" w:hAnsi="Calibri"/>
          <w:lang w:val="fr-FR"/>
        </w:rPr>
        <w:tab/>
        <w:t xml:space="preserve">Centres de traitement du </w:t>
      </w:r>
      <w:r w:rsidRPr="000A7AE6">
        <w:rPr>
          <w:rFonts w:ascii="Calibri" w:hAnsi="Calibri"/>
          <w:lang w:val="fr-FR"/>
        </w:rPr>
        <w:tab/>
        <w:t>choléra</w:t>
      </w:r>
    </w:p>
    <w:p w14:paraId="5D4026DF" w14:textId="3F04E120" w:rsidR="008445C8" w:rsidRPr="000A7AE6" w:rsidRDefault="004952C2" w:rsidP="00B519B1">
      <w:pPr>
        <w:tabs>
          <w:tab w:val="right" w:pos="1276"/>
        </w:tabs>
        <w:ind w:left="1440" w:hanging="1440"/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  <w:r w:rsidR="007D0840">
        <w:rPr>
          <w:rFonts w:ascii="Calibri" w:hAnsi="Calibri"/>
          <w:lang w:val="fr-FR"/>
        </w:rPr>
        <w:t>DESTEP</w:t>
      </w:r>
      <w:r w:rsidRPr="000A7AE6">
        <w:rPr>
          <w:rFonts w:ascii="Calibri" w:hAnsi="Calibri"/>
          <w:lang w:val="fr-FR"/>
        </w:rPr>
        <w:tab/>
      </w:r>
      <w:r w:rsidR="007D0840" w:rsidRPr="000A7AE6">
        <w:rPr>
          <w:rFonts w:ascii="Calibri" w:hAnsi="Calibri"/>
          <w:lang w:val="fr-FR"/>
        </w:rPr>
        <w:t>démographique, économique, socioculturel, technologique,</w:t>
      </w:r>
      <w:r w:rsidR="007D0840" w:rsidRPr="007D0840">
        <w:rPr>
          <w:rFonts w:ascii="Calibri" w:hAnsi="Calibri"/>
          <w:lang w:val="fr-FR"/>
        </w:rPr>
        <w:t xml:space="preserve"> </w:t>
      </w:r>
      <w:r w:rsidR="007D0840" w:rsidRPr="000A7AE6">
        <w:rPr>
          <w:rFonts w:ascii="Calibri" w:hAnsi="Calibri"/>
          <w:lang w:val="fr-FR"/>
        </w:rPr>
        <w:t xml:space="preserve">environnemental </w:t>
      </w:r>
      <w:r w:rsidR="00B519B1">
        <w:rPr>
          <w:rFonts w:ascii="Calibri" w:hAnsi="Calibri"/>
          <w:lang w:val="fr-FR"/>
        </w:rPr>
        <w:t xml:space="preserve">  </w:t>
      </w:r>
      <w:r w:rsidR="007D0840" w:rsidRPr="000A7AE6">
        <w:rPr>
          <w:rFonts w:ascii="Calibri" w:hAnsi="Calibri"/>
          <w:lang w:val="fr-FR"/>
        </w:rPr>
        <w:t xml:space="preserve">et politique </w:t>
      </w:r>
      <w:r w:rsidR="00B519B1" w:rsidRPr="000A7AE6">
        <w:rPr>
          <w:rFonts w:ascii="Calibri" w:hAnsi="Calibri"/>
          <w:lang w:val="fr-FR"/>
        </w:rPr>
        <w:tab/>
      </w:r>
    </w:p>
    <w:p w14:paraId="01201208" w14:textId="551A9400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 w:rsidR="00AC2278" w:rsidRPr="000A7AE6">
        <w:rPr>
          <w:rFonts w:ascii="Calibri" w:hAnsi="Calibri"/>
          <w:lang w:val="fr-FR"/>
        </w:rPr>
        <w:t>D</w:t>
      </w:r>
      <w:r w:rsidR="00450CBE">
        <w:rPr>
          <w:rFonts w:ascii="Calibri" w:hAnsi="Calibri"/>
          <w:lang w:val="fr-FR"/>
        </w:rPr>
        <w:t>M</w:t>
      </w:r>
      <w:r w:rsidR="00AC2278" w:rsidRPr="000A7AE6">
        <w:rPr>
          <w:rFonts w:ascii="Calibri" w:hAnsi="Calibri"/>
          <w:lang w:val="fr-FR"/>
        </w:rPr>
        <w:t>E</w:t>
      </w:r>
      <w:r w:rsidRPr="000A7AE6">
        <w:rPr>
          <w:rFonts w:ascii="Calibri" w:hAnsi="Calibri"/>
          <w:lang w:val="fr-FR"/>
        </w:rPr>
        <w:tab/>
      </w:r>
      <w:r w:rsidR="00AC2278" w:rsidRPr="000A7AE6">
        <w:rPr>
          <w:rFonts w:ascii="Calibri" w:hAnsi="Calibri"/>
          <w:lang w:val="fr-FR"/>
        </w:rPr>
        <w:t xml:space="preserve">Dossier médical </w:t>
      </w:r>
      <w:r w:rsidRPr="000A7AE6">
        <w:rPr>
          <w:rFonts w:ascii="Calibri" w:hAnsi="Calibri"/>
          <w:lang w:val="fr-FR"/>
        </w:rPr>
        <w:t xml:space="preserve">électronique </w:t>
      </w:r>
    </w:p>
    <w:p w14:paraId="596D951D" w14:textId="77777777" w:rsidR="00F1618B" w:rsidRPr="000A7AE6" w:rsidRDefault="00F1618B" w:rsidP="00A31F3A">
      <w:pPr>
        <w:tabs>
          <w:tab w:val="right" w:pos="1276"/>
        </w:tabs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  <w:r w:rsidRPr="004952C2">
        <w:rPr>
          <w:rFonts w:ascii="Calibri" w:hAnsi="Calibri"/>
          <w:lang w:val="fr-FR"/>
        </w:rPr>
        <w:t>EC</w:t>
      </w:r>
      <w:r w:rsidRPr="000A7AE6">
        <w:rPr>
          <w:rFonts w:ascii="Calibri" w:hAnsi="Calibri"/>
          <w:lang w:val="fr-FR"/>
        </w:rPr>
        <w:tab/>
        <w:t xml:space="preserve"> engagement communautaire</w:t>
      </w:r>
    </w:p>
    <w:p w14:paraId="1D52970B" w14:textId="77777777" w:rsidR="00F1618B" w:rsidRPr="000A7AE6" w:rsidRDefault="00F1618B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Feuille de route</w:t>
      </w:r>
      <w:r w:rsidRPr="000A7AE6">
        <w:rPr>
          <w:rFonts w:ascii="Calibri" w:hAnsi="Calibri"/>
          <w:lang w:val="fr-FR"/>
        </w:rPr>
        <w:tab/>
      </w:r>
      <w:hyperlink r:id="rId15" w:history="1">
        <w:r w:rsidRPr="000A7AE6">
          <w:rPr>
            <w:rFonts w:ascii="Calibri" w:hAnsi="Calibri"/>
            <w:color w:val="0000FF"/>
            <w:u w:val="single"/>
            <w:lang w:val="fr-FR"/>
          </w:rPr>
          <w:t>En finir avec le choléra : une feuille de route mondiale pour 2030</w:t>
        </w:r>
      </w:hyperlink>
    </w:p>
    <w:p w14:paraId="4660684A" w14:textId="77777777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GTFCC</w:t>
      </w:r>
      <w:r w:rsidRPr="000A7AE6">
        <w:rPr>
          <w:rFonts w:ascii="Calibri" w:hAnsi="Calibri"/>
          <w:lang w:val="fr-FR"/>
        </w:rPr>
        <w:tab/>
      </w:r>
      <w:hyperlink r:id="rId16" w:history="1">
        <w:r w:rsidRPr="000A7AE6">
          <w:rPr>
            <w:rFonts w:ascii="Calibri" w:hAnsi="Calibri"/>
            <w:color w:val="0000FF"/>
            <w:u w:val="single"/>
            <w:lang w:val="fr-FR"/>
          </w:rPr>
          <w:t>Groupe de travail mondial sur la lutte contre le choléra</w:t>
        </w:r>
      </w:hyperlink>
    </w:p>
    <w:p w14:paraId="089333B1" w14:textId="2B2703B7" w:rsidR="00CE3DC5" w:rsidRPr="00173E0B" w:rsidRDefault="007A5C67" w:rsidP="00CE3DC5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 w:rsidR="00CE3DC5" w:rsidRPr="00173E0B">
        <w:rPr>
          <w:rFonts w:ascii="Calibri" w:hAnsi="Calibri"/>
          <w:lang w:val="fr-FR"/>
        </w:rPr>
        <w:t xml:space="preserve">IRP </w:t>
      </w:r>
      <w:r w:rsidR="00CE3DC5" w:rsidRPr="00173E0B">
        <w:rPr>
          <w:rFonts w:ascii="Calibri" w:hAnsi="Calibri"/>
          <w:lang w:val="fr-FR"/>
        </w:rPr>
        <w:tab/>
      </w:r>
      <w:r w:rsidR="00CE3DC5">
        <w:fldChar w:fldCharType="begin"/>
      </w:r>
      <w:r w:rsidR="00CE3DC5" w:rsidRPr="00697210">
        <w:rPr>
          <w:lang w:val="fr-FR"/>
          <w:rPrChange w:id="10" w:author="Emmett Kearney" w:date="2024-08-26T16:17:00Z" w16du:dateUtc="2024-08-26T14:17:00Z">
            <w:rPr/>
          </w:rPrChange>
        </w:rPr>
        <w:instrText>HYPERLINK "https://www.gtfcc.org/wp-content/uploads/2019/11/gtfcc-terms-of-reference-review-panel.pdf"</w:instrText>
      </w:r>
      <w:r w:rsidR="00CE3DC5">
        <w:fldChar w:fldCharType="separate"/>
      </w:r>
      <w:r w:rsidR="00CE3DC5" w:rsidRPr="00173E0B">
        <w:rPr>
          <w:rFonts w:ascii="Calibri" w:hAnsi="Calibri"/>
          <w:color w:val="0000FF"/>
          <w:u w:val="single"/>
          <w:lang w:val="fr-FR"/>
        </w:rPr>
        <w:t>Comité d'examen indépendant</w:t>
      </w:r>
      <w:r w:rsidR="00CE3DC5">
        <w:rPr>
          <w:rFonts w:ascii="Calibri" w:hAnsi="Calibri"/>
          <w:color w:val="0000FF"/>
          <w:u w:val="single"/>
          <w:lang w:val="fr-FR"/>
        </w:rPr>
        <w:fldChar w:fldCharType="end"/>
      </w:r>
    </w:p>
    <w:p w14:paraId="47111221" w14:textId="56BCFC47" w:rsidR="007A5C67" w:rsidRPr="000A7AE6" w:rsidRDefault="00CE3DC5">
      <w:pPr>
        <w:tabs>
          <w:tab w:val="right" w:pos="1276"/>
        </w:tabs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tab/>
      </w:r>
      <w:r w:rsidR="007A5C67" w:rsidRPr="000A7AE6">
        <w:rPr>
          <w:rFonts w:ascii="Calibri" w:hAnsi="Calibri"/>
          <w:lang w:val="fr-FR"/>
        </w:rPr>
        <w:t>I</w:t>
      </w:r>
      <w:r w:rsidR="007A5C67">
        <w:rPr>
          <w:rFonts w:ascii="Calibri" w:hAnsi="Calibri"/>
          <w:lang w:val="fr-FR"/>
        </w:rPr>
        <w:t>AM</w:t>
      </w:r>
      <w:r w:rsidR="007A5C67" w:rsidRPr="000A7AE6">
        <w:rPr>
          <w:rFonts w:ascii="Calibri" w:hAnsi="Calibri"/>
          <w:lang w:val="fr-FR"/>
        </w:rPr>
        <w:tab/>
        <w:t>incidence annuelle moyenne</w:t>
      </w:r>
    </w:p>
    <w:p w14:paraId="18D91F93" w14:textId="77777777" w:rsidR="00F1618B" w:rsidRPr="000A7AE6" w:rsidRDefault="00F1618B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NITAG</w:t>
      </w:r>
      <w:r w:rsidRPr="000A7AE6">
        <w:rPr>
          <w:rFonts w:ascii="Calibri" w:hAnsi="Calibri"/>
          <w:lang w:val="fr-FR"/>
        </w:rPr>
        <w:tab/>
      </w:r>
      <w:hyperlink r:id="rId17" w:history="1">
        <w:r w:rsidRPr="000A7AE6">
          <w:rPr>
            <w:rFonts w:ascii="Calibri" w:hAnsi="Calibri"/>
            <w:color w:val="0000FF"/>
            <w:u w:val="single"/>
            <w:lang w:val="fr-FR"/>
          </w:rPr>
          <w:t>Groupes consultatifs techniques nationaux sur la vaccination</w:t>
        </w:r>
      </w:hyperlink>
    </w:p>
    <w:p w14:paraId="1B6B7995" w14:textId="77777777" w:rsidR="001C1AB6" w:rsidRPr="000A7AE6" w:rsidRDefault="001C1AB6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OCV</w:t>
      </w:r>
      <w:r w:rsidRPr="000A7AE6">
        <w:rPr>
          <w:rFonts w:ascii="Calibri" w:hAnsi="Calibri"/>
          <w:lang w:val="fr-FR"/>
        </w:rPr>
        <w:tab/>
        <w:t>Vaccin oral contre le choléra</w:t>
      </w:r>
    </w:p>
    <w:p w14:paraId="7B8DBF3D" w14:textId="77777777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OIM</w:t>
      </w:r>
      <w:r w:rsidRPr="000A7AE6">
        <w:rPr>
          <w:rFonts w:ascii="Calibri" w:hAnsi="Calibri"/>
          <w:lang w:val="fr-FR"/>
        </w:rPr>
        <w:tab/>
      </w:r>
      <w:hyperlink r:id="rId18" w:history="1">
        <w:r w:rsidRPr="000A7AE6">
          <w:rPr>
            <w:rFonts w:ascii="Calibri" w:hAnsi="Calibri"/>
            <w:bCs/>
            <w:color w:val="0000FF"/>
            <w:u w:val="single"/>
            <w:lang w:val="fr-FR"/>
          </w:rPr>
          <w:t>Organisation internationale pour les migrations</w:t>
        </w:r>
      </w:hyperlink>
    </w:p>
    <w:p w14:paraId="252A9688" w14:textId="66294367" w:rsidR="008445C8" w:rsidRPr="000A7AE6" w:rsidRDefault="00B519B1" w:rsidP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 xml:space="preserve">PAMI </w:t>
      </w:r>
      <w:r w:rsidRPr="000A7AE6">
        <w:rPr>
          <w:rFonts w:ascii="Calibri" w:hAnsi="Calibri"/>
          <w:lang w:val="fr-FR"/>
        </w:rPr>
        <w:tab/>
      </w:r>
      <w:r w:rsidRPr="00B519B1">
        <w:rPr>
          <w:rFonts w:ascii="Calibri" w:hAnsi="Calibri"/>
          <w:lang w:val="fr-FR"/>
        </w:rPr>
        <w:t>L’identification des zones prioritaires pour les interventions multisectorielles</w:t>
      </w:r>
    </w:p>
    <w:p w14:paraId="076DEC4D" w14:textId="77777777" w:rsidR="007A5C67" w:rsidRPr="000A7AE6" w:rsidRDefault="007A5C67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PA</w:t>
      </w:r>
      <w:r>
        <w:rPr>
          <w:rFonts w:ascii="Calibri" w:hAnsi="Calibri"/>
          <w:lang w:val="fr-FR"/>
        </w:rPr>
        <w:t>PAV</w:t>
      </w:r>
      <w:r w:rsidRPr="000A7AE6">
        <w:rPr>
          <w:rFonts w:ascii="Calibri" w:hAnsi="Calibri"/>
          <w:lang w:val="fr-FR"/>
        </w:rPr>
        <w:tab/>
        <w:t>plan d'action pluriannuel</w:t>
      </w:r>
      <w:r>
        <w:rPr>
          <w:rFonts w:ascii="Calibri" w:hAnsi="Calibri"/>
          <w:lang w:val="fr-FR"/>
        </w:rPr>
        <w:t xml:space="preserve"> pour le VCO</w:t>
      </w:r>
    </w:p>
    <w:p w14:paraId="532E9426" w14:textId="77777777" w:rsidR="007A5C67" w:rsidRPr="000A7AE6" w:rsidRDefault="007A5C67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PCI</w:t>
      </w:r>
      <w:r w:rsidRPr="000A7AE6">
        <w:rPr>
          <w:rFonts w:ascii="Calibri" w:hAnsi="Calibri"/>
          <w:lang w:val="fr-FR"/>
        </w:rPr>
        <w:tab/>
        <w:t>Prévention et contrôle des infections</w:t>
      </w:r>
    </w:p>
    <w:p w14:paraId="3366FE0A" w14:textId="77777777" w:rsidR="007A5C67" w:rsidRPr="000A7AE6" w:rsidRDefault="007A5C67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PCN</w:t>
      </w:r>
      <w:r w:rsidRPr="000A7AE6">
        <w:rPr>
          <w:rFonts w:ascii="Calibri" w:hAnsi="Calibri"/>
          <w:lang w:val="fr-FR"/>
        </w:rPr>
        <w:tab/>
        <w:t>Plan national de lutte contre le choléra</w:t>
      </w:r>
    </w:p>
    <w:p w14:paraId="007E6DA7" w14:textId="77777777" w:rsidR="00CD69DE" w:rsidRPr="000A7AE6" w:rsidRDefault="00CD69DE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P</w:t>
      </w:r>
      <w:r>
        <w:rPr>
          <w:rFonts w:ascii="Calibri" w:hAnsi="Calibri"/>
          <w:lang w:val="fr-FR"/>
        </w:rPr>
        <w:t>OS</w:t>
      </w:r>
      <w:r w:rsidRPr="000A7AE6">
        <w:rPr>
          <w:rFonts w:ascii="Calibri" w:hAnsi="Calibri"/>
          <w:lang w:val="fr-FR"/>
        </w:rPr>
        <w:tab/>
        <w:t>procédures opérationnelles standard</w:t>
      </w:r>
    </w:p>
    <w:p w14:paraId="4E40461E" w14:textId="77777777" w:rsidR="00F1618B" w:rsidRPr="000A7AE6" w:rsidRDefault="00F1618B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SE</w:t>
      </w:r>
      <w:r w:rsidRPr="000A7AE6">
        <w:rPr>
          <w:rFonts w:ascii="Calibri" w:hAnsi="Calibri"/>
          <w:lang w:val="fr-FR"/>
        </w:rPr>
        <w:tab/>
        <w:t>Suivi et évaluation</w:t>
      </w:r>
    </w:p>
    <w:p w14:paraId="1550CA27" w14:textId="77777777" w:rsidR="00CD69DE" w:rsidRPr="000A7AE6" w:rsidRDefault="00CD69DE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SMART</w:t>
      </w:r>
      <w:r w:rsidRPr="000A7AE6">
        <w:rPr>
          <w:rFonts w:ascii="Calibri" w:hAnsi="Calibri"/>
          <w:lang w:val="fr-FR"/>
        </w:rPr>
        <w:tab/>
        <w:t>spécifique, mesurable, réalisable, pertinent, limité dans le temps</w:t>
      </w:r>
    </w:p>
    <w:p w14:paraId="7DECCBCA" w14:textId="77777777" w:rsidR="00CD69DE" w:rsidRPr="000A7AE6" w:rsidRDefault="00CD69DE" w:rsidP="00FE338E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SWOT</w:t>
      </w:r>
      <w:r>
        <w:rPr>
          <w:rFonts w:ascii="Calibri" w:hAnsi="Calibri"/>
          <w:lang w:val="fr-FR"/>
        </w:rPr>
        <w:t xml:space="preserve"> / FFOM</w:t>
      </w:r>
      <w:r w:rsidRPr="000A7AE6">
        <w:rPr>
          <w:rFonts w:ascii="Calibri" w:hAnsi="Calibri"/>
          <w:lang w:val="fr-FR"/>
        </w:rPr>
        <w:tab/>
        <w:t>forces, faiblesses, opportunités, menaces</w:t>
      </w:r>
    </w:p>
    <w:p w14:paraId="709EA3F4" w14:textId="77777777" w:rsidR="00CD69DE" w:rsidRPr="000A7AE6" w:rsidRDefault="00CD69DE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T</w:t>
      </w:r>
      <w:r>
        <w:rPr>
          <w:rFonts w:ascii="Calibri" w:hAnsi="Calibri"/>
          <w:lang w:val="fr-FR"/>
        </w:rPr>
        <w:t>DR</w:t>
      </w:r>
      <w:r w:rsidRPr="000A7AE6">
        <w:rPr>
          <w:rFonts w:ascii="Calibri" w:hAnsi="Calibri"/>
          <w:lang w:val="fr-FR"/>
        </w:rPr>
        <w:tab/>
        <w:t xml:space="preserve">Test de diagnostic rapide </w:t>
      </w:r>
    </w:p>
    <w:p w14:paraId="71565DFC" w14:textId="77777777" w:rsidR="007A5C67" w:rsidRPr="000A7AE6" w:rsidRDefault="007A5C67" w:rsidP="00C40E8A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TL</w:t>
      </w:r>
      <w:r w:rsidRPr="000A7AE6">
        <w:rPr>
          <w:rFonts w:ascii="Calibri" w:hAnsi="Calibri"/>
          <w:lang w:val="fr-FR"/>
        </w:rPr>
        <w:tab/>
      </w:r>
      <w:r w:rsidRPr="00C3430B">
        <w:rPr>
          <w:rFonts w:ascii="Calibri" w:hAnsi="Calibri"/>
          <w:lang w:val="fr-FR"/>
        </w:rPr>
        <w:t>Taux de Létalité</w:t>
      </w:r>
    </w:p>
    <w:p w14:paraId="2C7E0B15" w14:textId="59D28F61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 w:rsidR="007A5C67">
        <w:rPr>
          <w:rFonts w:ascii="Calibri" w:hAnsi="Calibri"/>
          <w:lang w:val="fr-FR"/>
        </w:rPr>
        <w:t>UN</w:t>
      </w:r>
      <w:r w:rsidRPr="000A7AE6">
        <w:rPr>
          <w:rFonts w:ascii="Calibri" w:hAnsi="Calibri"/>
          <w:lang w:val="fr-FR"/>
        </w:rPr>
        <w:t>HCR</w:t>
      </w:r>
      <w:r w:rsidRPr="000A7AE6">
        <w:rPr>
          <w:rFonts w:ascii="Calibri" w:hAnsi="Calibri"/>
          <w:lang w:val="fr-FR"/>
        </w:rPr>
        <w:tab/>
      </w:r>
      <w:hyperlink r:id="rId19" w:history="1">
        <w:r w:rsidRPr="000A7AE6">
          <w:rPr>
            <w:rFonts w:ascii="Calibri" w:hAnsi="Calibri"/>
            <w:color w:val="0000FF"/>
            <w:u w:val="single"/>
            <w:lang w:val="fr-FR"/>
          </w:rPr>
          <w:t>Haut Commissariat des Nations Unies pour les réfugiés</w:t>
        </w:r>
      </w:hyperlink>
    </w:p>
    <w:p w14:paraId="7A7BFCE4" w14:textId="77777777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  <w:t>UNICEF</w:t>
      </w:r>
      <w:r w:rsidRPr="000A7AE6">
        <w:rPr>
          <w:rFonts w:ascii="Calibri" w:hAnsi="Calibri"/>
          <w:lang w:val="fr-FR"/>
        </w:rPr>
        <w:tab/>
      </w:r>
      <w:hyperlink r:id="rId20" w:history="1">
        <w:r w:rsidRPr="000A7AE6">
          <w:rPr>
            <w:rFonts w:ascii="Calibri" w:hAnsi="Calibri"/>
            <w:color w:val="0000FF"/>
            <w:u w:val="single"/>
            <w:lang w:val="fr-FR"/>
          </w:rPr>
          <w:t>Fonds des Nations Unies pour l'enfance</w:t>
        </w:r>
      </w:hyperlink>
    </w:p>
    <w:p w14:paraId="47915FAD" w14:textId="77777777" w:rsidR="008B7168" w:rsidRDefault="008B7168" w:rsidP="004952C2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>
        <w:rPr>
          <w:rFonts w:ascii="Calibri" w:hAnsi="Calibri"/>
          <w:lang w:val="fr-FR"/>
        </w:rPr>
        <w:t>UTC</w:t>
      </w:r>
      <w:r w:rsidRPr="000A7AE6">
        <w:rPr>
          <w:rFonts w:ascii="Calibri" w:hAnsi="Calibri"/>
          <w:lang w:val="fr-FR"/>
        </w:rPr>
        <w:tab/>
        <w:t>Unité de traitement du choléra</w:t>
      </w:r>
    </w:p>
    <w:p w14:paraId="01A1B5FC" w14:textId="2BC9A4E2" w:rsidR="008445C8" w:rsidRPr="000A7AE6" w:rsidRDefault="00B519B1">
      <w:pPr>
        <w:tabs>
          <w:tab w:val="right" w:pos="1276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ab/>
      </w:r>
      <w:r w:rsidR="00930CF0">
        <w:rPr>
          <w:rFonts w:ascii="Calibri" w:hAnsi="Calibri"/>
          <w:lang w:val="fr-FR"/>
        </w:rPr>
        <w:t xml:space="preserve">WASH / </w:t>
      </w:r>
      <w:r w:rsidR="003D48BF">
        <w:rPr>
          <w:rFonts w:ascii="Calibri" w:hAnsi="Calibri"/>
          <w:lang w:val="fr-FR"/>
        </w:rPr>
        <w:t>EAH</w:t>
      </w:r>
      <w:r w:rsidRPr="000A7AE6">
        <w:rPr>
          <w:rFonts w:ascii="Calibri" w:hAnsi="Calibri"/>
          <w:lang w:val="fr-FR"/>
        </w:rPr>
        <w:tab/>
      </w:r>
      <w:r w:rsidR="005E2848" w:rsidRPr="000A7AE6">
        <w:rPr>
          <w:rFonts w:ascii="Calibri" w:hAnsi="Calibri"/>
          <w:lang w:val="fr-FR"/>
        </w:rPr>
        <w:t>Eau</w:t>
      </w:r>
      <w:r w:rsidRPr="000A7AE6">
        <w:rPr>
          <w:rFonts w:ascii="Calibri" w:hAnsi="Calibri"/>
          <w:lang w:val="fr-FR"/>
        </w:rPr>
        <w:t>, assainissement et hygiène</w:t>
      </w:r>
    </w:p>
    <w:p w14:paraId="09B17D65" w14:textId="77777777" w:rsidR="00676D5A" w:rsidRPr="000A7AE6" w:rsidRDefault="00676D5A" w:rsidP="00676D5A">
      <w:pPr>
        <w:tabs>
          <w:tab w:val="right" w:pos="1276"/>
        </w:tabs>
        <w:rPr>
          <w:rFonts w:ascii="Calibri" w:hAnsi="Calibri"/>
          <w:lang w:val="fr-FR"/>
        </w:rPr>
      </w:pPr>
    </w:p>
    <w:p w14:paraId="7924301A" w14:textId="77777777" w:rsidR="00676D5A" w:rsidRPr="000A7AE6" w:rsidRDefault="00676D5A" w:rsidP="00676D5A">
      <w:pPr>
        <w:tabs>
          <w:tab w:val="right" w:pos="1843"/>
        </w:tabs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br w:type="page"/>
      </w:r>
    </w:p>
    <w:p w14:paraId="33CF4177" w14:textId="77777777" w:rsidR="008445C8" w:rsidRPr="000A7AE6" w:rsidRDefault="00B519B1">
      <w:pPr>
        <w:pStyle w:val="Heading1"/>
        <w:numPr>
          <w:ilvl w:val="0"/>
          <w:numId w:val="0"/>
        </w:numPr>
        <w:rPr>
          <w:lang w:val="fr-FR"/>
        </w:rPr>
      </w:pPr>
      <w:bookmarkStart w:id="11" w:name="_Toc508266221"/>
      <w:bookmarkStart w:id="12" w:name="_Toc171429409"/>
      <w:r w:rsidRPr="000A7AE6">
        <w:rPr>
          <w:lang w:val="fr-FR"/>
        </w:rPr>
        <w:lastRenderedPageBreak/>
        <w:t>Résumé</w:t>
      </w:r>
      <w:bookmarkEnd w:id="11"/>
      <w:bookmarkEnd w:id="12"/>
    </w:p>
    <w:p w14:paraId="54B59D8B" w14:textId="04CC5EF5" w:rsidR="00676D5A" w:rsidRPr="000A7AE6" w:rsidRDefault="00676D5A" w:rsidP="009D7642">
      <w:pPr>
        <w:rPr>
          <w:lang w:val="fr-FR"/>
        </w:rPr>
      </w:pPr>
    </w:p>
    <w:p w14:paraId="5669CA37" w14:textId="77777777" w:rsidR="00676D5A" w:rsidRPr="000A7AE6" w:rsidRDefault="00676D5A" w:rsidP="00676D5A">
      <w:pPr>
        <w:rPr>
          <w:rFonts w:ascii="Calibri" w:hAnsi="Calibri"/>
          <w:color w:val="000000"/>
          <w:lang w:val="fr-FR"/>
        </w:rPr>
      </w:pPr>
      <w:r w:rsidRPr="000A7AE6">
        <w:rPr>
          <w:rFonts w:ascii="Calibri" w:hAnsi="Calibri"/>
          <w:color w:val="000000"/>
          <w:lang w:val="fr-FR"/>
        </w:rPr>
        <w:tab/>
      </w:r>
    </w:p>
    <w:p w14:paraId="337F8F53" w14:textId="77777777" w:rsidR="00676D5A" w:rsidRPr="000A7AE6" w:rsidRDefault="00676D5A" w:rsidP="00676D5A">
      <w:pPr>
        <w:rPr>
          <w:rFonts w:ascii="Calibri" w:hAnsi="Calibri"/>
          <w:b/>
          <w:bCs/>
          <w:color w:val="DA9238"/>
          <w:sz w:val="28"/>
          <w:szCs w:val="28"/>
          <w:shd w:val="clear" w:color="auto" w:fill="FFFFFF"/>
          <w:lang w:val="fr-FR"/>
        </w:rPr>
      </w:pPr>
      <w:bookmarkStart w:id="13" w:name="_Toc508266222"/>
      <w:r w:rsidRPr="000A7AE6">
        <w:rPr>
          <w:rFonts w:ascii="Calibri" w:hAnsi="Calibri"/>
          <w:lang w:val="fr-FR"/>
        </w:rPr>
        <w:br w:type="page"/>
      </w:r>
    </w:p>
    <w:p w14:paraId="310F3F8F" w14:textId="77777777" w:rsidR="008445C8" w:rsidRPr="000A7AE6" w:rsidRDefault="00B519B1">
      <w:pPr>
        <w:pStyle w:val="Heading1"/>
        <w:numPr>
          <w:ilvl w:val="0"/>
          <w:numId w:val="0"/>
        </w:numPr>
        <w:rPr>
          <w:lang w:val="fr-FR"/>
        </w:rPr>
      </w:pPr>
      <w:bookmarkStart w:id="14" w:name="_Toc171429410"/>
      <w:r w:rsidRPr="000A7AE6">
        <w:rPr>
          <w:lang w:val="fr-FR"/>
        </w:rPr>
        <w:lastRenderedPageBreak/>
        <w:t>Plan national de lutte ou d'élimination du choléra</w:t>
      </w:r>
      <w:bookmarkEnd w:id="14"/>
    </w:p>
    <w:p w14:paraId="31062150" w14:textId="77777777" w:rsidR="008445C8" w:rsidRDefault="00B519B1">
      <w:pPr>
        <w:pStyle w:val="Heading2"/>
      </w:pPr>
      <w:bookmarkStart w:id="15" w:name="_Toc508266219"/>
      <w:bookmarkStart w:id="16" w:name="_Toc171429411"/>
      <w:r w:rsidRPr="00676D5A">
        <w:t>Introduction</w:t>
      </w:r>
      <w:bookmarkEnd w:id="15"/>
      <w:bookmarkEnd w:id="16"/>
    </w:p>
    <w:p w14:paraId="5338B96A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Présentation de la situation générale du choléra dans le pays</w:t>
      </w:r>
    </w:p>
    <w:p w14:paraId="71370207" w14:textId="7C092A9B" w:rsidR="00676D5A" w:rsidRPr="000A7AE6" w:rsidRDefault="00676D5A" w:rsidP="009D7642">
      <w:pPr>
        <w:rPr>
          <w:rFonts w:ascii="Calibri" w:eastAsia="MS Mincho" w:hAnsi="Calibri" w:cs="Arial"/>
          <w:color w:val="000000"/>
          <w:lang w:val="fr-FR"/>
        </w:rPr>
      </w:pPr>
    </w:p>
    <w:p w14:paraId="422DF44F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Description des programmes et approches mis en œuvre dans le pays pour lutter contre le choléra</w:t>
      </w:r>
    </w:p>
    <w:p w14:paraId="03A51FEA" w14:textId="3A5F7B47" w:rsidR="00676D5A" w:rsidRPr="000A7AE6" w:rsidRDefault="00676D5A" w:rsidP="009D7642">
      <w:pPr>
        <w:rPr>
          <w:rFonts w:ascii="Calibri" w:eastAsia="MS Mincho" w:hAnsi="Calibri" w:cs="Arial"/>
          <w:color w:val="000000"/>
          <w:lang w:val="fr-FR"/>
        </w:rPr>
      </w:pPr>
    </w:p>
    <w:p w14:paraId="78023FEE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 xml:space="preserve">Passage d'une stratégie axée sur la réaction à une stratégie de contrôle à long terme </w:t>
      </w:r>
    </w:p>
    <w:p w14:paraId="251CACA4" w14:textId="5178C931" w:rsidR="00676D5A" w:rsidRPr="000A7AE6" w:rsidRDefault="00676D5A" w:rsidP="009D7642">
      <w:pPr>
        <w:rPr>
          <w:rFonts w:ascii="Calibri" w:eastAsia="MS Mincho" w:hAnsi="Calibri" w:cs="Calibri"/>
          <w:color w:val="000000"/>
          <w:lang w:val="fr-FR"/>
        </w:rPr>
      </w:pPr>
    </w:p>
    <w:p w14:paraId="095B875F" w14:textId="77777777" w:rsidR="008445C8" w:rsidRDefault="00B519B1">
      <w:pPr>
        <w:pStyle w:val="Heading2"/>
      </w:pPr>
      <w:bookmarkStart w:id="17" w:name="_Toc171429412"/>
      <w:r w:rsidRPr="00676D5A">
        <w:t>Engagement du pays</w:t>
      </w:r>
      <w:bookmarkEnd w:id="13"/>
      <w:bookmarkEnd w:id="17"/>
    </w:p>
    <w:p w14:paraId="17650F5F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 xml:space="preserve">Déclaration officielle sur la décision du pays de s'engager dans la lutte durable </w:t>
      </w:r>
      <w:r w:rsidRPr="000A7AE6">
        <w:rPr>
          <w:rFonts w:eastAsia="MS Gothic"/>
          <w:color w:val="A6A6A6"/>
          <w:lang w:val="fr-FR"/>
        </w:rPr>
        <w:t xml:space="preserve">contre le </w:t>
      </w:r>
      <w:r w:rsidRPr="000A7AE6">
        <w:rPr>
          <w:rFonts w:eastAsia="MS Gothic"/>
          <w:lang w:val="fr-FR"/>
        </w:rPr>
        <w:t xml:space="preserve">choléra </w:t>
      </w:r>
      <w:r w:rsidRPr="000A7AE6">
        <w:rPr>
          <w:rFonts w:eastAsia="MS Gothic"/>
          <w:color w:val="A6A6A6"/>
          <w:lang w:val="fr-FR"/>
        </w:rPr>
        <w:t>[contrôle/élimination].</w:t>
      </w:r>
    </w:p>
    <w:p w14:paraId="0FE750EB" w14:textId="77777777" w:rsidR="00676D5A" w:rsidRPr="000A7AE6" w:rsidRDefault="00676D5A" w:rsidP="00676D5A">
      <w:pPr>
        <w:rPr>
          <w:rFonts w:ascii="Calibri" w:hAnsi="Calibri"/>
          <w:color w:val="000000"/>
          <w:lang w:val="fr-FR"/>
        </w:rPr>
      </w:pPr>
    </w:p>
    <w:p w14:paraId="1B0B6A68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Description du processus d'élaboration du PCN et des acteurs impliqués</w:t>
      </w:r>
      <w:bookmarkStart w:id="18" w:name="_Toc508266223"/>
    </w:p>
    <w:p w14:paraId="1FFDE8C8" w14:textId="77777777" w:rsidR="008445C8" w:rsidRDefault="00B519B1">
      <w:pPr>
        <w:pStyle w:val="Heading2"/>
      </w:pPr>
      <w:bookmarkStart w:id="19" w:name="_Toc171429413"/>
      <w:r w:rsidRPr="00676D5A">
        <w:t>Profil du pays</w:t>
      </w:r>
      <w:bookmarkEnd w:id="18"/>
      <w:bookmarkEnd w:id="19"/>
    </w:p>
    <w:p w14:paraId="6AD801B1" w14:textId="77777777" w:rsidR="008445C8" w:rsidRDefault="00B519B1">
      <w:pPr>
        <w:pStyle w:val="Heading3"/>
        <w:rPr>
          <w:rFonts w:eastAsia="MS Gothic"/>
        </w:rPr>
      </w:pPr>
      <w:bookmarkStart w:id="20" w:name="_Toc508266224"/>
      <w:r w:rsidRPr="00676D5A">
        <w:rPr>
          <w:rFonts w:eastAsia="MS Gothic"/>
        </w:rPr>
        <w:t>Contexte national</w:t>
      </w:r>
      <w:bookmarkEnd w:id="20"/>
    </w:p>
    <w:p w14:paraId="7BC5D69D" w14:textId="77777777" w:rsidR="008445C8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</w:rPr>
      </w:pPr>
      <w:r w:rsidRPr="00676D5A">
        <w:rPr>
          <w:rFonts w:ascii="Calibri" w:eastAsia="MS Gothic" w:hAnsi="Calibri"/>
          <w:b/>
          <w:bCs/>
          <w:i/>
          <w:iCs/>
          <w:color w:val="0D0D0D"/>
        </w:rPr>
        <w:t>Aperçu géographique du pays</w:t>
      </w:r>
    </w:p>
    <w:p w14:paraId="13C4F408" w14:textId="77777777" w:rsidR="0034631B" w:rsidRPr="00676D5A" w:rsidRDefault="0034631B" w:rsidP="00676D5A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</w:rPr>
      </w:pPr>
    </w:p>
    <w:p w14:paraId="6FC733DA" w14:textId="202A8F8D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4F81BD"/>
          <w:lang w:val="fr-FR"/>
        </w:rPr>
      </w:pPr>
      <w:bookmarkStart w:id="21" w:name="_Toc170390510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Figure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Figure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1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Carte du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 xml:space="preserve">[pays] 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>par niveaux administratifs 1 et unités géographiques opérationnelles du Plan national de lutte contre le choléra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 xml:space="preserve">, [année] </w:t>
      </w:r>
      <w:bookmarkEnd w:id="21"/>
    </w:p>
    <w:p w14:paraId="5563459C" w14:textId="6B3ECABE" w:rsidR="00676D5A" w:rsidRPr="000A7AE6" w:rsidRDefault="00676D5A" w:rsidP="00582A6D">
      <w:pPr>
        <w:keepNext/>
        <w:keepLines/>
        <w:rPr>
          <w:rFonts w:ascii="Calibri" w:eastAsia="MS Mincho" w:hAnsi="Calibri" w:cs="Arial"/>
          <w:color w:val="000000"/>
          <w:lang w:val="fr-FR"/>
        </w:rPr>
      </w:pPr>
    </w:p>
    <w:p w14:paraId="481D24E9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Profil démographique</w:t>
      </w:r>
    </w:p>
    <w:p w14:paraId="1B83B6D6" w14:textId="66B07FD7" w:rsidR="00676D5A" w:rsidRPr="000A7AE6" w:rsidRDefault="00676D5A" w:rsidP="00582A6D">
      <w:pPr>
        <w:rPr>
          <w:rFonts w:ascii="Calibri" w:eastAsia="MS Mincho" w:hAnsi="Calibri" w:cs="Arial"/>
          <w:color w:val="000000"/>
          <w:lang w:val="fr-FR"/>
        </w:rPr>
      </w:pPr>
    </w:p>
    <w:p w14:paraId="211DDC15" w14:textId="1BF3D583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A6A6A6"/>
          <w:lang w:val="fr-FR"/>
        </w:rPr>
      </w:pPr>
      <w:bookmarkStart w:id="22" w:name="_Toc170390511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Figure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Figure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2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Pyramide des âges de la population en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[année]</w:t>
      </w:r>
      <w:bookmarkEnd w:id="22"/>
    </w:p>
    <w:p w14:paraId="454CBFC0" w14:textId="1C255385" w:rsidR="00676D5A" w:rsidRPr="000A7AE6" w:rsidRDefault="00676D5A" w:rsidP="00676D5A">
      <w:pPr>
        <w:keepNext/>
        <w:keepLines/>
        <w:rPr>
          <w:rFonts w:ascii="Calibri" w:hAnsi="Calibri"/>
          <w:color w:val="A6A6A6"/>
          <w:lang w:val="fr-FR"/>
        </w:rPr>
      </w:pPr>
    </w:p>
    <w:p w14:paraId="1190D884" w14:textId="05E81AA8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4F81BD"/>
          <w:lang w:val="fr-FR"/>
        </w:rPr>
      </w:pPr>
      <w:bookmarkStart w:id="23" w:name="_Toc170390512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Figure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Figure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3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Répartition de la population par unités géographiques opérationnelles des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[pays], [année]</w:t>
      </w:r>
      <w:bookmarkEnd w:id="23"/>
    </w:p>
    <w:p w14:paraId="4CB8CA91" w14:textId="5F01C4D2" w:rsidR="00676D5A" w:rsidRPr="000A7AE6" w:rsidRDefault="00676D5A" w:rsidP="00676D5A">
      <w:pPr>
        <w:keepNext/>
        <w:keepLines/>
        <w:rPr>
          <w:rFonts w:ascii="Calibri" w:hAnsi="Calibri"/>
          <w:color w:val="A6A6A6"/>
          <w:lang w:val="fr-FR"/>
        </w:rPr>
      </w:pPr>
    </w:p>
    <w:p w14:paraId="7CCEECFB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Profil de santé</w:t>
      </w:r>
    </w:p>
    <w:p w14:paraId="51DD9A57" w14:textId="28AE6179" w:rsidR="00676D5A" w:rsidRPr="000A7AE6" w:rsidRDefault="00676D5A" w:rsidP="00582A6D">
      <w:pPr>
        <w:rPr>
          <w:rFonts w:ascii="Calibri" w:eastAsia="MS Mincho" w:hAnsi="Calibri" w:cs="Arial"/>
          <w:color w:val="000000"/>
          <w:lang w:val="fr-FR"/>
        </w:rPr>
      </w:pPr>
    </w:p>
    <w:p w14:paraId="29665FC2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00000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00000"/>
          <w:szCs w:val="20"/>
          <w:lang w:val="fr-FR"/>
        </w:rPr>
        <w:lastRenderedPageBreak/>
        <w:t>Situation épidémiologique des maladies diarrhéiques dans le pays</w:t>
      </w:r>
    </w:p>
    <w:p w14:paraId="2A713E46" w14:textId="5B966C23" w:rsidR="00676D5A" w:rsidRPr="000A7AE6" w:rsidRDefault="00676D5A" w:rsidP="00582A6D">
      <w:pPr>
        <w:rPr>
          <w:rFonts w:ascii="Calibri" w:eastAsia="MS Mincho" w:hAnsi="Calibri" w:cs="Arial (Body CS)"/>
          <w:color w:val="000000"/>
          <w:lang w:val="fr-FR"/>
        </w:rPr>
      </w:pPr>
    </w:p>
    <w:p w14:paraId="577451A5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24" w:name="_Toc508266226"/>
      <w:r w:rsidRPr="000A7AE6">
        <w:rPr>
          <w:rFonts w:eastAsia="MS Gothic"/>
          <w:lang w:val="fr-FR"/>
        </w:rPr>
        <w:t>Profil épidémiologique du choléra</w:t>
      </w:r>
      <w:bookmarkEnd w:id="24"/>
      <w:r w:rsidRPr="000A7AE6">
        <w:rPr>
          <w:rFonts w:eastAsia="MS Gothic"/>
          <w:lang w:val="fr-FR"/>
        </w:rPr>
        <w:t xml:space="preserve"> en </w:t>
      </w:r>
      <w:r w:rsidRPr="000A7AE6">
        <w:rPr>
          <w:rFonts w:eastAsia="MS Gothic"/>
          <w:color w:val="A6A6A6" w:themeColor="background1" w:themeShade="A6"/>
          <w:lang w:val="fr-FR"/>
        </w:rPr>
        <w:t>[Nom du pays]</w:t>
      </w:r>
    </w:p>
    <w:p w14:paraId="3D70D070" w14:textId="691425D2" w:rsidR="00676D5A" w:rsidRPr="000A7AE6" w:rsidRDefault="00676D5A" w:rsidP="00676D5A">
      <w:pPr>
        <w:rPr>
          <w:rFonts w:ascii="Calibri" w:hAnsi="Calibri"/>
          <w:bCs/>
          <w:iCs/>
          <w:color w:val="000000"/>
          <w:lang w:val="fr-FR"/>
        </w:rPr>
      </w:pPr>
    </w:p>
    <w:p w14:paraId="246CFB50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Facteurs susceptibles d'aggraver la vulnérabilité au choléra.</w:t>
      </w:r>
    </w:p>
    <w:p w14:paraId="102EEB64" w14:textId="15F18219" w:rsidR="00676D5A" w:rsidRPr="000A7AE6" w:rsidRDefault="00676D5A" w:rsidP="00676D5A">
      <w:pPr>
        <w:jc w:val="both"/>
        <w:rPr>
          <w:rFonts w:ascii="Calibri" w:hAnsi="Calibri"/>
          <w:color w:val="000000"/>
          <w:lang w:val="fr-FR"/>
        </w:rPr>
      </w:pPr>
    </w:p>
    <w:p w14:paraId="03F1F3C6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lang w:val="fr-FR"/>
        </w:rPr>
        <w:t xml:space="preserve">Définitions des cas de choléra et des épidémies </w:t>
      </w:r>
    </w:p>
    <w:p w14:paraId="4EFDBD56" w14:textId="1980F737" w:rsidR="00676D5A" w:rsidRPr="000A7AE6" w:rsidRDefault="00676D5A" w:rsidP="00582A6D">
      <w:pPr>
        <w:rPr>
          <w:rFonts w:ascii="Calibri" w:eastAsia="MS Mincho" w:hAnsi="Calibri" w:cs="Arial"/>
          <w:color w:val="000000"/>
          <w:lang w:val="fr-FR"/>
        </w:rPr>
      </w:pPr>
    </w:p>
    <w:p w14:paraId="74219FE2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lang w:val="fr-FR"/>
        </w:rPr>
        <w:t xml:space="preserve">Indicateurs épidémiologiques et de dépistage du choléra </w:t>
      </w:r>
    </w:p>
    <w:p w14:paraId="61BF35A5" w14:textId="48D7C397" w:rsidR="00042D55" w:rsidRPr="000A7AE6" w:rsidRDefault="00042D55" w:rsidP="00042D55">
      <w:pPr>
        <w:jc w:val="both"/>
        <w:rPr>
          <w:rFonts w:ascii="Calibri" w:hAnsi="Calibri"/>
          <w:vanish/>
          <w:color w:val="000000"/>
          <w:lang w:val="fr-FR"/>
        </w:rPr>
      </w:pPr>
      <w:bookmarkStart w:id="25" w:name="OLE_LINK36"/>
      <w:bookmarkStart w:id="26" w:name="OLE_LINK37"/>
    </w:p>
    <w:p w14:paraId="6E969E08" w14:textId="77777777" w:rsidR="00676D5A" w:rsidRPr="000A7AE6" w:rsidRDefault="00676D5A" w:rsidP="00676D5A">
      <w:pPr>
        <w:spacing w:after="0"/>
        <w:rPr>
          <w:rFonts w:ascii="Calibri" w:hAnsi="Calibri"/>
          <w:lang w:val="fr-FR"/>
        </w:rPr>
      </w:pPr>
      <w:bookmarkStart w:id="27" w:name="_Ref622502"/>
      <w:bookmarkStart w:id="28" w:name="_Ref622507"/>
      <w:bookmarkStart w:id="29" w:name="OLE_LINK48"/>
      <w:bookmarkStart w:id="30" w:name="OLE_LINK49"/>
      <w:bookmarkEnd w:id="25"/>
      <w:bookmarkEnd w:id="26"/>
    </w:p>
    <w:p w14:paraId="1A9B90C6" w14:textId="77777777" w:rsidR="00A07E1D" w:rsidRPr="000A7AE6" w:rsidRDefault="00A07E1D" w:rsidP="00676D5A">
      <w:pPr>
        <w:spacing w:after="0"/>
        <w:rPr>
          <w:rFonts w:ascii="Calibri" w:hAnsi="Calibri"/>
          <w:lang w:val="fr-FR"/>
        </w:rPr>
        <w:sectPr w:rsidR="00A07E1D" w:rsidRPr="000A7AE6" w:rsidSect="00582A6D">
          <w:footerReference w:type="even" r:id="rId21"/>
          <w:footerReference w:type="default" r:id="rId22"/>
          <w:footerReference w:type="first" r:id="rId23"/>
          <w:pgSz w:w="11900" w:h="16840"/>
          <w:pgMar w:top="1440" w:right="1800" w:bottom="1440" w:left="1701" w:header="708" w:footer="708" w:gutter="0"/>
          <w:cols w:space="708"/>
          <w:docGrid w:linePitch="360"/>
        </w:sectPr>
      </w:pPr>
    </w:p>
    <w:p w14:paraId="3B9A6986" w14:textId="7A4DC877" w:rsidR="008445C8" w:rsidRPr="000A7AE6" w:rsidRDefault="00B519B1">
      <w:pPr>
        <w:spacing w:after="0"/>
        <w:rPr>
          <w:rFonts w:ascii="Calibri" w:hAnsi="Calibri"/>
          <w:lang w:val="fr-FR"/>
        </w:rPr>
      </w:pPr>
      <w:bookmarkStart w:id="31" w:name="_Toc170390515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lastRenderedPageBreak/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1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bookmarkEnd w:id="27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épidémiologiques par année et par niveau administratif 1, </w:t>
      </w:r>
      <w:r w:rsidRPr="000A7AE6">
        <w:rPr>
          <w:rFonts w:ascii="Calibri" w:hAnsi="Calibri"/>
          <w:color w:val="A6A6A6"/>
          <w:lang w:val="fr-FR"/>
        </w:rPr>
        <w:t>[pays], [Y-5 à Y-1]</w:t>
      </w:r>
      <w:bookmarkEnd w:id="28"/>
      <w:bookmarkEnd w:id="29"/>
      <w:bookmarkEnd w:id="30"/>
      <w:bookmarkEnd w:id="31"/>
    </w:p>
    <w:tbl>
      <w:tblPr>
        <w:tblW w:w="5000" w:type="pct"/>
        <w:tblLook w:val="04A0" w:firstRow="1" w:lastRow="0" w:firstColumn="1" w:lastColumn="0" w:noHBand="0" w:noVBand="1"/>
      </w:tblPr>
      <w:tblGrid>
        <w:gridCol w:w="1004"/>
        <w:gridCol w:w="473"/>
        <w:gridCol w:w="473"/>
        <w:gridCol w:w="473"/>
        <w:gridCol w:w="473"/>
        <w:gridCol w:w="473"/>
        <w:gridCol w:w="508"/>
        <w:gridCol w:w="457"/>
        <w:gridCol w:w="473"/>
        <w:gridCol w:w="474"/>
        <w:gridCol w:w="475"/>
        <w:gridCol w:w="475"/>
        <w:gridCol w:w="508"/>
        <w:gridCol w:w="822"/>
        <w:gridCol w:w="763"/>
        <w:gridCol w:w="676"/>
        <w:gridCol w:w="990"/>
        <w:gridCol w:w="559"/>
        <w:gridCol w:w="617"/>
        <w:gridCol w:w="683"/>
        <w:gridCol w:w="559"/>
        <w:gridCol w:w="617"/>
        <w:gridCol w:w="683"/>
        <w:gridCol w:w="222"/>
      </w:tblGrid>
      <w:tr w:rsidR="00676D5A" w:rsidRPr="00A54801" w14:paraId="3A28BC45" w14:textId="77777777" w:rsidTr="00834C77">
        <w:trPr>
          <w:gridAfter w:val="1"/>
          <w:wAfter w:w="50" w:type="pct"/>
          <w:trHeight w:val="324"/>
        </w:trPr>
        <w:tc>
          <w:tcPr>
            <w:tcW w:w="255" w:type="pct"/>
            <w:vMerge w:val="restart"/>
            <w:tcBorders>
              <w:top w:val="single" w:sz="12" w:space="0" w:color="008080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DCF1E03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 xml:space="preserve">Niveau administratif 1 </w:t>
            </w:r>
          </w:p>
        </w:tc>
        <w:tc>
          <w:tcPr>
            <w:tcW w:w="1268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DBF14E1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Cas suspectés</w:t>
            </w:r>
          </w:p>
        </w:tc>
        <w:tc>
          <w:tcPr>
            <w:tcW w:w="1269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690F9FF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Décès suspectés</w:t>
            </w:r>
          </w:p>
        </w:tc>
        <w:tc>
          <w:tcPr>
            <w:tcW w:w="216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2D361AA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Incidence</w:t>
            </w:r>
          </w:p>
        </w:tc>
        <w:tc>
          <w:tcPr>
            <w:tcW w:w="215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25668D0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Mortalité</w:t>
            </w:r>
          </w:p>
        </w:tc>
        <w:tc>
          <w:tcPr>
            <w:tcW w:w="214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7FFB3EC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Létalité</w:t>
            </w:r>
          </w:p>
        </w:tc>
        <w:tc>
          <w:tcPr>
            <w:tcW w:w="224" w:type="pct"/>
            <w:vMerge w:val="restart"/>
            <w:tcBorders>
              <w:top w:val="single" w:sz="12" w:space="0" w:color="00808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7A6660F" w14:textId="77777777" w:rsidR="008445C8" w:rsidRPr="000A7AE6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  <w:t>Persistance, % de semaines avec cas</w:t>
            </w:r>
          </w:p>
        </w:tc>
        <w:tc>
          <w:tcPr>
            <w:tcW w:w="1288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12" w:space="0" w:color="008080"/>
            </w:tcBorders>
            <w:shd w:val="clear" w:color="000000" w:fill="008080"/>
            <w:vAlign w:val="center"/>
            <w:hideMark/>
          </w:tcPr>
          <w:p w14:paraId="25A63AEC" w14:textId="77777777" w:rsidR="008445C8" w:rsidRPr="000A7AE6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  <w:t>Tests de dépistage du choléra</w:t>
            </w:r>
          </w:p>
        </w:tc>
      </w:tr>
      <w:tr w:rsidR="00676D5A" w:rsidRPr="00676D5A" w14:paraId="686FF553" w14:textId="77777777" w:rsidTr="00834C77">
        <w:trPr>
          <w:gridAfter w:val="1"/>
          <w:wAfter w:w="50" w:type="pct"/>
          <w:trHeight w:val="300"/>
        </w:trPr>
        <w:tc>
          <w:tcPr>
            <w:tcW w:w="255" w:type="pct"/>
            <w:vMerge/>
            <w:tcBorders>
              <w:top w:val="single" w:sz="12" w:space="0" w:color="008080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7CB87EB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52F31AB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E916755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B35E53F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DA872A8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2438FE4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 xml:space="preserve">Y-1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34F3F738" w14:textId="77777777" w:rsidR="008445C8" w:rsidRDefault="00B519B1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 xml:space="preserve">Total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E5FED92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129C5CB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A95C8BA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F424217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BEE40E1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 xml:space="preserve">Y-1  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E3BA705" w14:textId="77777777" w:rsidR="008445C8" w:rsidRDefault="00B519B1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Total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18335E4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/100 000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1B76C2E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/100 000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4BE0066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</w:t>
            </w:r>
          </w:p>
        </w:tc>
        <w:tc>
          <w:tcPr>
            <w:tcW w:w="224" w:type="pct"/>
            <w:vMerge/>
            <w:tcBorders>
              <w:top w:val="single" w:sz="12" w:space="0" w:color="00808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3F3476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644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0821FAD0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RDT</w:t>
            </w:r>
          </w:p>
        </w:tc>
        <w:tc>
          <w:tcPr>
            <w:tcW w:w="644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12" w:space="0" w:color="008080"/>
            </w:tcBorders>
            <w:shd w:val="clear" w:color="000000" w:fill="00807F"/>
            <w:vAlign w:val="center"/>
            <w:hideMark/>
          </w:tcPr>
          <w:p w14:paraId="1A9FA20E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PCR/culture</w:t>
            </w:r>
          </w:p>
        </w:tc>
      </w:tr>
      <w:tr w:rsidR="00A07E1D" w:rsidRPr="00676D5A" w14:paraId="2EDD83D5" w14:textId="77777777" w:rsidTr="00834C77">
        <w:trPr>
          <w:gridAfter w:val="1"/>
          <w:wAfter w:w="50" w:type="pct"/>
          <w:trHeight w:val="450"/>
        </w:trPr>
        <w:tc>
          <w:tcPr>
            <w:tcW w:w="255" w:type="pct"/>
            <w:vMerge w:val="restar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23610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A4DDDE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847902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3C723E2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5C8108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72FC0A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DFE687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3FA4DA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48126B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9B7967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3145ED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F86875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702E16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748E33A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0E60D54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33E2DA7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20E2C5C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7918B82B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Testé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445E3598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Positif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6D3AD851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% de positifs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05897BF0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Testé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066457DE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Positif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008080"/>
            </w:tcBorders>
            <w:shd w:val="clear" w:color="000000" w:fill="00807F"/>
            <w:vAlign w:val="center"/>
            <w:hideMark/>
          </w:tcPr>
          <w:p w14:paraId="528BA388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% de positifs</w:t>
            </w:r>
          </w:p>
        </w:tc>
      </w:tr>
      <w:tr w:rsidR="00676D5A" w:rsidRPr="00676D5A" w14:paraId="79B9B4DA" w14:textId="77777777" w:rsidTr="00834C77">
        <w:trPr>
          <w:trHeight w:val="300"/>
        </w:trPr>
        <w:tc>
          <w:tcPr>
            <w:tcW w:w="255" w:type="pct"/>
            <w:vMerge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317568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15F2BD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B21DD2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D2E104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B33A8A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7DA946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7BAC4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E8DD60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257712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F9DA78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E30103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4EC41E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6A97FC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F96EF7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6DBF1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947950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2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A2C89E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9B244E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709DC0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04B0CC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A35068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484EA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008080"/>
            </w:tcBorders>
            <w:vAlign w:val="center"/>
            <w:hideMark/>
          </w:tcPr>
          <w:p w14:paraId="53FE03D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C252" w14:textId="77777777" w:rsidR="00676D5A" w:rsidRPr="00676D5A" w:rsidRDefault="00676D5A" w:rsidP="00676D5A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</w:tr>
      <w:tr w:rsidR="00676D5A" w:rsidRPr="00676D5A" w14:paraId="05CA04FB" w14:textId="77777777" w:rsidTr="00834C77">
        <w:trPr>
          <w:trHeight w:val="300"/>
        </w:trPr>
        <w:tc>
          <w:tcPr>
            <w:tcW w:w="255" w:type="pc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0D87F9" w14:textId="77777777" w:rsidR="008445C8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Unité 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54676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0F369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AE928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E38240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ACBECD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C4A30C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3E040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72C7FA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2A8CC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6776F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4C0FA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500D0A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5295B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A45E2D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1C6B2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48C76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17D39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1D927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8898B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56F11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6B753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7E7D916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324114DC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76D5A" w:rsidRPr="00676D5A" w14:paraId="7F47340C" w14:textId="77777777" w:rsidTr="00834C77">
        <w:trPr>
          <w:trHeight w:val="300"/>
        </w:trPr>
        <w:tc>
          <w:tcPr>
            <w:tcW w:w="255" w:type="pc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26470D" w14:textId="77777777" w:rsidR="008445C8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Unité 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70F27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12D2F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80B7A2" w14:textId="77777777" w:rsidR="008445C8" w:rsidRDefault="00582A6D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 xml:space="preserve"> s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7CC37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6475B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F03D4A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00E95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04D26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3086F9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5ADDA3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9901B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E48B5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C3A1F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2859A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E03C02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F0186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E5E02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ED5B1E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16D46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1DFDD1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432B65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788A1DC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65A4D333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76D5A" w:rsidRPr="00676D5A" w14:paraId="2B303431" w14:textId="77777777" w:rsidTr="00834C77">
        <w:trPr>
          <w:trHeight w:val="300"/>
        </w:trPr>
        <w:tc>
          <w:tcPr>
            <w:tcW w:w="255" w:type="pc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C1189B5" w14:textId="77777777" w:rsidR="008445C8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Unité 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DCC602" w14:textId="77777777" w:rsidR="008445C8" w:rsidRDefault="00582A6D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 xml:space="preserve"> x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2AF8DE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E45AB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782ED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FA9AF3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B3CB4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B89B3F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C9D06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54D498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0988E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D67BE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05C59A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1E77A5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4D10F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90471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033CA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39C43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29D9C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95B3E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22F59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3376F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4666EF6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75FAA245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676D5A" w:rsidRPr="00676D5A" w14:paraId="717C1329" w14:textId="77777777" w:rsidTr="00834C77">
        <w:trPr>
          <w:trHeight w:val="300"/>
        </w:trPr>
        <w:tc>
          <w:tcPr>
            <w:tcW w:w="255" w:type="pc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A53216" w14:textId="77777777" w:rsidR="008445C8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...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B460E8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A825C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BE7A9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70F1C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7F7543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670A1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FBDAA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E00ADA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B13EB1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62DB29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28DBF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8A6FE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F422C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E7CE3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DDFEB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B81DFA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6D67B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031199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6B0B48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09F7E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79465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208C727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4710FB0E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A07E1D" w:rsidRPr="00676D5A" w14:paraId="60B0DB07" w14:textId="77777777" w:rsidTr="00834C77">
        <w:trPr>
          <w:trHeight w:val="420"/>
        </w:trPr>
        <w:tc>
          <w:tcPr>
            <w:tcW w:w="255" w:type="pct"/>
            <w:tcBorders>
              <w:top w:val="nil"/>
              <w:left w:val="single" w:sz="12" w:space="0" w:color="008080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B7F5D65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 xml:space="preserve">Total pour le pays   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29FAAC9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0BB352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78F30A6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EE23D0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84CE17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87309A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2045D03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3152911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4794425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DC3006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CF2D9E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B9EBAD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4372222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0C95ACA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50D651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4DED4A0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233DBA5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223A17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7BF5E24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22F61F9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72702C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008080"/>
              <w:right w:val="single" w:sz="12" w:space="0" w:color="008080"/>
            </w:tcBorders>
            <w:shd w:val="clear" w:color="000000" w:fill="01807F"/>
            <w:vAlign w:val="center"/>
            <w:hideMark/>
          </w:tcPr>
          <w:p w14:paraId="0EA2701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50" w:type="pct"/>
            <w:vAlign w:val="center"/>
            <w:hideMark/>
          </w:tcPr>
          <w:p w14:paraId="08B346D4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</w:tbl>
    <w:p w14:paraId="7BCF753B" w14:textId="77777777" w:rsidR="00676D5A" w:rsidRPr="00676D5A" w:rsidRDefault="00676D5A" w:rsidP="00676D5A">
      <w:pPr>
        <w:rPr>
          <w:rFonts w:ascii="Calibri" w:hAnsi="Calibri"/>
        </w:rPr>
      </w:pPr>
    </w:p>
    <w:p w14:paraId="60D14288" w14:textId="77777777" w:rsidR="00676D5A" w:rsidRPr="00676D5A" w:rsidRDefault="00676D5A" w:rsidP="00676D5A">
      <w:pPr>
        <w:rPr>
          <w:rFonts w:ascii="Calibri" w:hAnsi="Calibri" w:cs="Arial (Body CS)"/>
          <w:color w:val="000000"/>
        </w:rPr>
      </w:pPr>
    </w:p>
    <w:p w14:paraId="56F23D09" w14:textId="77777777" w:rsidR="008858CB" w:rsidRPr="00676D5A" w:rsidRDefault="008858CB" w:rsidP="00676D5A">
      <w:pPr>
        <w:rPr>
          <w:rFonts w:ascii="Calibri" w:hAnsi="Calibri" w:cs="Arial (Body CS)"/>
          <w:color w:val="000000"/>
        </w:rPr>
        <w:sectPr w:rsidR="008858CB" w:rsidRPr="00676D5A" w:rsidSect="00A07E1D">
          <w:pgSz w:w="16840" w:h="11900" w:orient="landscape"/>
          <w:pgMar w:top="1701" w:right="1440" w:bottom="1800" w:left="1440" w:header="708" w:footer="708" w:gutter="0"/>
          <w:cols w:space="708"/>
          <w:docGrid w:linePitch="360"/>
        </w:sectPr>
      </w:pPr>
      <w:bookmarkStart w:id="32" w:name="_Toc508266227"/>
    </w:p>
    <w:p w14:paraId="002EB8A6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lastRenderedPageBreak/>
        <w:t>Description des principales épidémies de ces dernières années</w:t>
      </w:r>
    </w:p>
    <w:p w14:paraId="5D648656" w14:textId="69A1803E" w:rsidR="00676D5A" w:rsidRPr="000A7AE6" w:rsidRDefault="00676D5A" w:rsidP="00A07E1D">
      <w:pPr>
        <w:jc w:val="both"/>
        <w:rPr>
          <w:rFonts w:ascii="Calibri" w:eastAsia="MS Mincho" w:hAnsi="Calibri" w:cs="Arial"/>
          <w:color w:val="000000"/>
          <w:lang w:val="fr-FR"/>
        </w:rPr>
      </w:pPr>
    </w:p>
    <w:p w14:paraId="1B6E5A53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 xml:space="preserve">Profil de vaccination </w:t>
      </w:r>
    </w:p>
    <w:p w14:paraId="4F0E6949" w14:textId="21EFC616" w:rsidR="00676D5A" w:rsidRPr="00676D5A" w:rsidRDefault="00676D5A" w:rsidP="00A07E1D">
      <w:pPr>
        <w:rPr>
          <w:rFonts w:ascii="Calibri" w:eastAsia="MS Mincho" w:hAnsi="Calibri" w:cs="Arial"/>
          <w:color w:val="000000"/>
          <w:lang w:val="en-GB"/>
        </w:rPr>
      </w:pPr>
    </w:p>
    <w:p w14:paraId="738BE776" w14:textId="7AF02238" w:rsidR="008445C8" w:rsidRPr="000A7AE6" w:rsidRDefault="00B519B1">
      <w:pPr>
        <w:keepNext/>
        <w:keepLines/>
        <w:spacing w:before="240" w:after="240"/>
        <w:rPr>
          <w:rFonts w:ascii="Calibri" w:eastAsia="MS Mincho" w:hAnsi="Calibri"/>
          <w:b/>
          <w:bCs/>
          <w:color w:val="4F81BD"/>
          <w:lang w:val="fr-FR"/>
        </w:rPr>
      </w:pPr>
      <w:bookmarkStart w:id="33" w:name="_Toc170390516"/>
      <w:bookmarkStart w:id="34" w:name="OLE_LINK38"/>
      <w:bookmarkStart w:id="35" w:name="OLE_LINK39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2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de vaccination réactive contre le virus de la coqueluche par niveau administratif 1,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[Y-3 à Y-1]</w:t>
      </w:r>
      <w:bookmarkEnd w:id="33"/>
    </w:p>
    <w:tbl>
      <w:tblPr>
        <w:tblW w:w="8489" w:type="dxa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89"/>
        <w:gridCol w:w="1504"/>
        <w:gridCol w:w="1418"/>
        <w:gridCol w:w="1175"/>
        <w:gridCol w:w="1383"/>
      </w:tblGrid>
      <w:tr w:rsidR="00676D5A" w:rsidRPr="00676D5A" w14:paraId="62631A84" w14:textId="77777777" w:rsidTr="00676D5A">
        <w:trPr>
          <w:trHeight w:val="801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B82C4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Niveau administratif 1</w:t>
            </w:r>
          </w:p>
        </w:tc>
        <w:tc>
          <w:tcPr>
            <w:tcW w:w="1189" w:type="dxa"/>
            <w:shd w:val="clear" w:color="auto" w:fill="008080"/>
            <w:vAlign w:val="center"/>
          </w:tcPr>
          <w:p w14:paraId="5B147E6E" w14:textId="77777777" w:rsidR="008445C8" w:rsidRPr="000A7AE6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Année/mois de la campagne la plus récente</w:t>
            </w:r>
          </w:p>
        </w:tc>
        <w:tc>
          <w:tcPr>
            <w:tcW w:w="1504" w:type="dxa"/>
            <w:shd w:val="clear" w:color="auto" w:fill="008080"/>
            <w:vAlign w:val="center"/>
          </w:tcPr>
          <w:p w14:paraId="3C432B03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Population ciblée (</w:t>
            </w: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&gt;1 an)</w:t>
            </w:r>
          </w:p>
        </w:tc>
        <w:tc>
          <w:tcPr>
            <w:tcW w:w="1418" w:type="dxa"/>
            <w:shd w:val="clear" w:color="auto" w:fill="008080"/>
            <w:vAlign w:val="center"/>
          </w:tcPr>
          <w:p w14:paraId="77D5DEE3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Première dose</w:t>
            </w:r>
          </w:p>
        </w:tc>
        <w:tc>
          <w:tcPr>
            <w:tcW w:w="1175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4B1A2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Deuxième dose</w:t>
            </w:r>
          </w:p>
        </w:tc>
        <w:tc>
          <w:tcPr>
            <w:tcW w:w="1383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F87C5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Entièrement vacciné Couverture OCV </w:t>
            </w:r>
          </w:p>
        </w:tc>
      </w:tr>
      <w:tr w:rsidR="00676D5A" w:rsidRPr="00676D5A" w14:paraId="15C7292E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843F8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1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22BB6D1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0B53FF78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07C4D5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0365C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37E6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349522D5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44BCC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2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15CAB091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1BE46246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39AE8BB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F047C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BC583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1F789CE6" w14:textId="77777777" w:rsidTr="00676D5A">
        <w:trPr>
          <w:trHeight w:val="227"/>
          <w:jc w:val="center"/>
        </w:trPr>
        <w:tc>
          <w:tcPr>
            <w:tcW w:w="1820" w:type="dxa"/>
            <w:tcBorders>
              <w:bottom w:val="single" w:sz="4" w:space="0" w:color="A6A6A6"/>
            </w:tcBorders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CAE9E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...</w:t>
            </w:r>
          </w:p>
        </w:tc>
        <w:tc>
          <w:tcPr>
            <w:tcW w:w="1189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15DF24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C24EA28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5F37E23C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F129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992FB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347E33F6" w14:textId="77777777" w:rsidTr="00676D5A">
        <w:trPr>
          <w:trHeight w:val="227"/>
          <w:jc w:val="center"/>
        </w:trPr>
        <w:tc>
          <w:tcPr>
            <w:tcW w:w="1820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F3D79D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1189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227F27E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032AFC3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231AE3BC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F72A6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E227F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42A37162" w14:textId="7F842953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BFBFBF"/>
          <w:lang w:val="fr-FR"/>
        </w:rPr>
      </w:pPr>
      <w:bookmarkStart w:id="36" w:name="_Toc170390517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  <w:lang w:val="en-AU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  <w:lang w:val="en-AU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3</w:t>
      </w:r>
      <w:r w:rsidRPr="00676D5A">
        <w:rPr>
          <w:rFonts w:ascii="Calibri" w:eastAsia="MS Mincho" w:hAnsi="Calibri" w:cs="Arial"/>
          <w:b/>
          <w:bCs/>
          <w:color w:val="4F81BD"/>
          <w:lang w:val="en-AU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: Indicateurs de vaccination préventive contre le virus de la coqueluche par niveau administratif 1, </w:t>
      </w:r>
      <w:r w:rsidRPr="000A7AE6">
        <w:rPr>
          <w:rFonts w:ascii="Calibri" w:eastAsia="MS Mincho" w:hAnsi="Calibri" w:cs="Arial"/>
          <w:b/>
          <w:bCs/>
          <w:color w:val="BFBFBF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BFBFBF"/>
          <w:lang w:val="fr-FR"/>
        </w:rPr>
        <w:t>[Y-3 à Y-1]</w:t>
      </w:r>
      <w:bookmarkEnd w:id="36"/>
    </w:p>
    <w:tbl>
      <w:tblPr>
        <w:tblW w:w="8489" w:type="dxa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89"/>
        <w:gridCol w:w="1504"/>
        <w:gridCol w:w="1418"/>
        <w:gridCol w:w="1175"/>
        <w:gridCol w:w="1383"/>
      </w:tblGrid>
      <w:tr w:rsidR="00676D5A" w:rsidRPr="00676D5A" w14:paraId="5365CA2C" w14:textId="77777777" w:rsidTr="00676D5A">
        <w:trPr>
          <w:trHeight w:val="801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1A428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Niveau administratif 1</w:t>
            </w:r>
          </w:p>
        </w:tc>
        <w:tc>
          <w:tcPr>
            <w:tcW w:w="1189" w:type="dxa"/>
            <w:shd w:val="clear" w:color="auto" w:fill="008080"/>
            <w:vAlign w:val="center"/>
          </w:tcPr>
          <w:p w14:paraId="5843470E" w14:textId="77777777" w:rsidR="008445C8" w:rsidRPr="000A7AE6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Année/mois de la campagne la plus récente</w:t>
            </w:r>
          </w:p>
        </w:tc>
        <w:tc>
          <w:tcPr>
            <w:tcW w:w="1504" w:type="dxa"/>
            <w:shd w:val="clear" w:color="auto" w:fill="008080"/>
            <w:vAlign w:val="center"/>
          </w:tcPr>
          <w:p w14:paraId="2809CA97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Population ciblée (</w:t>
            </w: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&gt;1 an)</w:t>
            </w:r>
          </w:p>
        </w:tc>
        <w:tc>
          <w:tcPr>
            <w:tcW w:w="1418" w:type="dxa"/>
            <w:shd w:val="clear" w:color="auto" w:fill="008080"/>
            <w:vAlign w:val="center"/>
          </w:tcPr>
          <w:p w14:paraId="1AADC8EB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Première dose</w:t>
            </w:r>
          </w:p>
        </w:tc>
        <w:tc>
          <w:tcPr>
            <w:tcW w:w="1175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18C7B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Deuxième dose</w:t>
            </w:r>
          </w:p>
        </w:tc>
        <w:tc>
          <w:tcPr>
            <w:tcW w:w="1383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70B80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Entièrement vacciné Couverture OCV </w:t>
            </w:r>
          </w:p>
        </w:tc>
      </w:tr>
      <w:tr w:rsidR="00676D5A" w:rsidRPr="00676D5A" w14:paraId="28DC3DCC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0E58D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1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2DF2D617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580BF27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D60D1D5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ED116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82ABB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6451ADE3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3009B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2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1B32F27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0C8BC04E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85D2F5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E6051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1EE5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78C5CA06" w14:textId="77777777" w:rsidTr="00676D5A">
        <w:trPr>
          <w:trHeight w:val="227"/>
          <w:jc w:val="center"/>
        </w:trPr>
        <w:tc>
          <w:tcPr>
            <w:tcW w:w="1820" w:type="dxa"/>
            <w:tcBorders>
              <w:bottom w:val="single" w:sz="4" w:space="0" w:color="A6A6A6"/>
            </w:tcBorders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AFE7E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...</w:t>
            </w:r>
          </w:p>
        </w:tc>
        <w:tc>
          <w:tcPr>
            <w:tcW w:w="1189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6C71C2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F901F58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070F53A1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80740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0B123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27E4CECD" w14:textId="77777777" w:rsidTr="00676D5A">
        <w:trPr>
          <w:trHeight w:val="227"/>
          <w:jc w:val="center"/>
        </w:trPr>
        <w:tc>
          <w:tcPr>
            <w:tcW w:w="1820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20CDB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1189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0CC85FCD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7E0FEC7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43EFD638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F9EA5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04787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bookmarkEnd w:id="34"/>
    <w:bookmarkEnd w:id="35"/>
    <w:p w14:paraId="2423E24F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Profil WASH</w:t>
      </w:r>
    </w:p>
    <w:p w14:paraId="7EC17DB2" w14:textId="4AB38193" w:rsidR="00676D5A" w:rsidRPr="00676D5A" w:rsidRDefault="00676D5A" w:rsidP="00A07E1D">
      <w:pPr>
        <w:rPr>
          <w:rFonts w:ascii="Arial" w:eastAsia="MS Mincho" w:hAnsi="Arial" w:cs="Arial"/>
          <w:color w:val="000000"/>
          <w:lang w:val="en-GB"/>
        </w:rPr>
      </w:pPr>
      <w:r w:rsidRPr="00676D5A">
        <w:rPr>
          <w:rFonts w:ascii="Calibri" w:hAnsi="Calibri"/>
        </w:rPr>
        <w:t xml:space="preserve"> </w:t>
      </w:r>
    </w:p>
    <w:p w14:paraId="0FADC5BF" w14:textId="4B9C7244" w:rsidR="008445C8" w:rsidRPr="000A7AE6" w:rsidRDefault="00B519B1">
      <w:pPr>
        <w:keepNext/>
        <w:keepLines/>
        <w:spacing w:before="240" w:after="240"/>
        <w:rPr>
          <w:rFonts w:ascii="Calibri" w:eastAsia="MS Mincho" w:hAnsi="Calibri"/>
          <w:b/>
          <w:bCs/>
          <w:color w:val="4F81BD"/>
          <w:lang w:val="fr-FR"/>
        </w:rPr>
      </w:pPr>
      <w:bookmarkStart w:id="37" w:name="_Toc170390518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lastRenderedPageBreak/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4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WASH par niveau administratif 1,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[Y-3 à Y-1]</w:t>
      </w:r>
      <w:bookmarkEnd w:id="37"/>
    </w:p>
    <w:tbl>
      <w:tblPr>
        <w:tblW w:w="4983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2120"/>
        <w:gridCol w:w="2263"/>
        <w:gridCol w:w="2131"/>
      </w:tblGrid>
      <w:tr w:rsidR="00676D5A" w:rsidRPr="00676D5A" w14:paraId="1656ACE4" w14:textId="77777777" w:rsidTr="00676D5A">
        <w:trPr>
          <w:trHeight w:val="322"/>
          <w:jc w:val="center"/>
        </w:trPr>
        <w:tc>
          <w:tcPr>
            <w:tcW w:w="1088" w:type="pct"/>
            <w:vMerge w:val="restar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7EA16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Niveau administratif 1</w:t>
            </w:r>
          </w:p>
        </w:tc>
        <w:tc>
          <w:tcPr>
            <w:tcW w:w="3912" w:type="pct"/>
            <w:gridSpan w:val="3"/>
            <w:shd w:val="clear" w:color="auto" w:fill="008080"/>
            <w:vAlign w:val="center"/>
          </w:tcPr>
          <w:p w14:paraId="312BFC39" w14:textId="77777777" w:rsidR="008445C8" w:rsidRDefault="00B519B1">
            <w:pPr>
              <w:keepNext/>
              <w:keepLines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676D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>Pourcentage de la population</w:t>
            </w:r>
          </w:p>
        </w:tc>
      </w:tr>
      <w:tr w:rsidR="00676D5A" w:rsidRPr="00A54801" w14:paraId="0EF1761A" w14:textId="77777777" w:rsidTr="00676D5A">
        <w:trPr>
          <w:trHeight w:val="647"/>
          <w:jc w:val="center"/>
        </w:trPr>
        <w:tc>
          <w:tcPr>
            <w:tcW w:w="1088" w:type="pct"/>
            <w:vMerge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35151" w14:textId="77777777" w:rsidR="00676D5A" w:rsidRPr="00676D5A" w:rsidRDefault="00676D5A" w:rsidP="00676D5A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3" w:type="pct"/>
            <w:shd w:val="clear" w:color="auto" w:fill="008080"/>
            <w:vAlign w:val="center"/>
          </w:tcPr>
          <w:p w14:paraId="7F77F351" w14:textId="77777777" w:rsidR="008445C8" w:rsidRPr="000A7AE6" w:rsidRDefault="00B519B1">
            <w:pPr>
              <w:keepNext/>
              <w:keepLines/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utilisation d'</w:t>
            </w: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br/>
              <w:t xml:space="preserve">une installation d'eau non améliorée </w:t>
            </w:r>
          </w:p>
        </w:tc>
        <w:tc>
          <w:tcPr>
            <w:tcW w:w="1359" w:type="pct"/>
            <w:shd w:val="clear" w:color="auto" w:fill="008080"/>
            <w:vAlign w:val="center"/>
          </w:tcPr>
          <w:p w14:paraId="37BE57BF" w14:textId="77777777" w:rsidR="008445C8" w:rsidRPr="000A7AE6" w:rsidRDefault="00B519B1">
            <w:pPr>
              <w:keepNext/>
              <w:keepLines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 xml:space="preserve">utilisant des </w:t>
            </w:r>
            <w:r w:rsidRPr="000A7AE6"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  <w:lang w:val="fr-FR"/>
              </w:rPr>
              <w:br/>
              <w:t xml:space="preserve">installations sanitaires non améliorées </w:t>
            </w:r>
          </w:p>
        </w:tc>
        <w:tc>
          <w:tcPr>
            <w:tcW w:w="1280" w:type="pct"/>
            <w:shd w:val="clear" w:color="auto" w:fill="008080"/>
            <w:vAlign w:val="center"/>
          </w:tcPr>
          <w:p w14:paraId="1C3914D4" w14:textId="77777777" w:rsidR="008445C8" w:rsidRPr="000A7AE6" w:rsidRDefault="00B519B1">
            <w:pPr>
              <w:keepNext/>
              <w:keepLines/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>sans installations de lavage des mains</w:t>
            </w:r>
          </w:p>
        </w:tc>
      </w:tr>
      <w:tr w:rsidR="00676D5A" w:rsidRPr="00676D5A" w14:paraId="34459AF4" w14:textId="77777777" w:rsidTr="00676D5A">
        <w:trPr>
          <w:trHeight w:val="227"/>
          <w:jc w:val="center"/>
        </w:trPr>
        <w:tc>
          <w:tcPr>
            <w:tcW w:w="1088" w:type="pc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0C5B5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7105073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FFFFFF"/>
            <w:vAlign w:val="center"/>
          </w:tcPr>
          <w:p w14:paraId="68F202EC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FFFFFF"/>
          </w:tcPr>
          <w:p w14:paraId="2766F805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76D5A" w:rsidRPr="00676D5A" w14:paraId="040C70AB" w14:textId="77777777" w:rsidTr="00676D5A">
        <w:trPr>
          <w:trHeight w:val="227"/>
          <w:jc w:val="center"/>
        </w:trPr>
        <w:tc>
          <w:tcPr>
            <w:tcW w:w="1088" w:type="pc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D8F8A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Unité 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23B6BCE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59" w:type="pct"/>
            <w:shd w:val="clear" w:color="auto" w:fill="FFFFFF"/>
            <w:vAlign w:val="center"/>
          </w:tcPr>
          <w:p w14:paraId="347A0698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280" w:type="pct"/>
            <w:shd w:val="clear" w:color="auto" w:fill="FFFFFF"/>
          </w:tcPr>
          <w:p w14:paraId="485BC7C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  <w:tr w:rsidR="00676D5A" w:rsidRPr="00676D5A" w14:paraId="273B0BC5" w14:textId="77777777" w:rsidTr="00676D5A">
        <w:trPr>
          <w:trHeight w:val="227"/>
          <w:jc w:val="center"/>
        </w:trPr>
        <w:tc>
          <w:tcPr>
            <w:tcW w:w="1088" w:type="pct"/>
            <w:tcBorders>
              <w:bottom w:val="single" w:sz="4" w:space="0" w:color="A6A6A6"/>
            </w:tcBorders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8725A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...</w:t>
            </w:r>
          </w:p>
        </w:tc>
        <w:tc>
          <w:tcPr>
            <w:tcW w:w="1273" w:type="pct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72E9B3A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59" w:type="pct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205C839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280" w:type="pct"/>
            <w:tcBorders>
              <w:bottom w:val="single" w:sz="4" w:space="0" w:color="A6A6A6"/>
            </w:tcBorders>
            <w:shd w:val="clear" w:color="auto" w:fill="FFFFFF"/>
          </w:tcPr>
          <w:p w14:paraId="62DF2FD6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  <w:tr w:rsidR="00676D5A" w:rsidRPr="00676D5A" w14:paraId="07A02A4A" w14:textId="77777777" w:rsidTr="00676D5A">
        <w:trPr>
          <w:trHeight w:val="227"/>
          <w:jc w:val="center"/>
        </w:trPr>
        <w:tc>
          <w:tcPr>
            <w:tcW w:w="1088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57E300" w14:textId="77777777" w:rsidR="008445C8" w:rsidRDefault="00B519B1">
            <w:pPr>
              <w:keepNext/>
              <w:keepLines/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2632" w:type="pct"/>
            <w:gridSpan w:val="2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5BAE3D9E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467EC032" w14:textId="77777777" w:rsidR="00676D5A" w:rsidRPr="00676D5A" w:rsidRDefault="00676D5A" w:rsidP="00676D5A">
            <w:pPr>
              <w:keepNext/>
              <w:keepLines/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</w:tbl>
    <w:p w14:paraId="25AC5E07" w14:textId="08BED243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A6A6A6"/>
          <w:lang w:val="fr-FR"/>
        </w:rPr>
      </w:pPr>
      <w:bookmarkStart w:id="38" w:name="_Toc170390513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Figure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Figure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4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Pourcentage de la population utilisant des installations d'eau non améliorées, par unité géographique opérationnelle des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 xml:space="preserve">[pays], [année] </w:t>
      </w:r>
      <w:bookmarkEnd w:id="38"/>
    </w:p>
    <w:p w14:paraId="089DED19" w14:textId="4CD50A13" w:rsidR="00676D5A" w:rsidRPr="000A7AE6" w:rsidRDefault="00676D5A" w:rsidP="00676D5A">
      <w:pPr>
        <w:keepNext/>
        <w:keepLines/>
        <w:rPr>
          <w:rFonts w:ascii="Calibri" w:hAnsi="Calibri" w:cs="Arial (Body CS)"/>
          <w:color w:val="A6A6A6"/>
          <w:lang w:val="fr-FR"/>
        </w:rPr>
      </w:pPr>
    </w:p>
    <w:p w14:paraId="2D9D948D" w14:textId="77777777" w:rsidR="00676D5A" w:rsidRPr="000A7AE6" w:rsidRDefault="00676D5A" w:rsidP="00676D5A">
      <w:pPr>
        <w:keepNext/>
        <w:keepLines/>
        <w:rPr>
          <w:rFonts w:ascii="Calibri" w:hAnsi="Calibri" w:cs="Arial (Body CS)"/>
          <w:color w:val="A6A6A6"/>
          <w:lang w:val="fr-FR"/>
        </w:rPr>
      </w:pPr>
    </w:p>
    <w:p w14:paraId="60A00317" w14:textId="77777777" w:rsidR="008445C8" w:rsidRPr="000A7AE6" w:rsidRDefault="00B519B1">
      <w:pPr>
        <w:pStyle w:val="Heading2"/>
        <w:rPr>
          <w:lang w:val="fr-FR"/>
        </w:rPr>
      </w:pPr>
      <w:bookmarkStart w:id="39" w:name="_Toc171429414"/>
      <w:r w:rsidRPr="000A7AE6">
        <w:rPr>
          <w:lang w:val="fr-FR"/>
        </w:rPr>
        <w:t>Domaines prioritaires pour les interventions multisectorielles (PAMIs )</w:t>
      </w:r>
      <w:bookmarkEnd w:id="32"/>
      <w:bookmarkEnd w:id="39"/>
    </w:p>
    <w:p w14:paraId="7DDEBBB8" w14:textId="77777777" w:rsidR="00676D5A" w:rsidRPr="000A7AE6" w:rsidRDefault="00676D5A" w:rsidP="00676D5A">
      <w:pPr>
        <w:rPr>
          <w:rFonts w:ascii="Calibri" w:hAnsi="Calibri"/>
          <w:color w:val="000000"/>
          <w:lang w:val="fr-FR"/>
        </w:rPr>
      </w:pPr>
    </w:p>
    <w:p w14:paraId="75A36D4F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Méthodes d'identification des PAMI</w:t>
      </w:r>
    </w:p>
    <w:p w14:paraId="0E23A65F" w14:textId="77777777" w:rsidR="00676D5A" w:rsidRPr="00676D5A" w:rsidRDefault="00676D5A" w:rsidP="00676D5A">
      <w:pPr>
        <w:rPr>
          <w:rFonts w:ascii="Calibri" w:hAnsi="Calibri"/>
          <w:color w:val="A6A6A6"/>
        </w:rPr>
      </w:pPr>
    </w:p>
    <w:p w14:paraId="19A55561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Documentation des PAMI</w:t>
      </w:r>
      <w:bookmarkStart w:id="40" w:name="OLE_LINK42"/>
      <w:bookmarkStart w:id="41" w:name="OLE_LINK43"/>
      <w:r w:rsidRPr="00676D5A">
        <w:rPr>
          <w:rFonts w:eastAsia="MS Gothic"/>
        </w:rPr>
        <w:t xml:space="preserve"> identification</w:t>
      </w:r>
    </w:p>
    <w:bookmarkEnd w:id="40"/>
    <w:bookmarkEnd w:id="41"/>
    <w:p w14:paraId="34AED872" w14:textId="77777777" w:rsidR="00A07E1D" w:rsidRPr="00676D5A" w:rsidRDefault="00A07E1D" w:rsidP="00A07E1D">
      <w:pPr>
        <w:rPr>
          <w:rFonts w:ascii="Calibri" w:eastAsia="MS Mincho" w:hAnsi="Calibri" w:cs="Arial"/>
          <w:bCs/>
          <w:iCs/>
          <w:color w:val="000000"/>
        </w:rPr>
      </w:pPr>
    </w:p>
    <w:p w14:paraId="76C93071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 xml:space="preserve">Résultats de l'identification des PAMI </w:t>
      </w:r>
    </w:p>
    <w:p w14:paraId="207C0718" w14:textId="3AFBC20C" w:rsidR="00A07E1D" w:rsidRPr="00A07E1D" w:rsidRDefault="00A07E1D" w:rsidP="00A07E1D">
      <w:pPr>
        <w:rPr>
          <w:rFonts w:eastAsia="MS Gothic"/>
          <w:lang w:val="en-GB" w:eastAsia="en-US"/>
        </w:rPr>
      </w:pPr>
    </w:p>
    <w:p w14:paraId="1F5466D3" w14:textId="30B85571" w:rsidR="008445C8" w:rsidRPr="000A7AE6" w:rsidRDefault="00B519B1">
      <w:pPr>
        <w:keepNext/>
        <w:keepLines/>
        <w:spacing w:before="240" w:after="240"/>
        <w:rPr>
          <w:rFonts w:ascii="Calibri" w:eastAsia="MS Mincho" w:hAnsi="Calibri" w:cs="Arial"/>
          <w:b/>
          <w:bCs/>
          <w:color w:val="A6A6A6"/>
          <w:lang w:val="fr-FR"/>
        </w:rPr>
      </w:pPr>
      <w:bookmarkStart w:id="42" w:name="_Toc170390514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Figure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Figure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5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Carte des PAMI pour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 xml:space="preserve">[pays] 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>par unité géographique opérationnelle du PCN et indice de priorité du GTFCC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, [année]</w:t>
      </w:r>
      <w:bookmarkEnd w:id="42"/>
    </w:p>
    <w:p w14:paraId="44A283C2" w14:textId="67502165" w:rsidR="00676D5A" w:rsidRPr="000A7AE6" w:rsidRDefault="00676D5A" w:rsidP="00676D5A">
      <w:pPr>
        <w:keepNext/>
        <w:keepLines/>
        <w:rPr>
          <w:rFonts w:ascii="Calibri" w:hAnsi="Calibri"/>
          <w:color w:val="000000"/>
          <w:lang w:val="fr-FR"/>
        </w:rPr>
      </w:pPr>
    </w:p>
    <w:p w14:paraId="29A578AE" w14:textId="77777777" w:rsidR="00676D5A" w:rsidRPr="000A7AE6" w:rsidRDefault="00676D5A" w:rsidP="00676D5A">
      <w:pPr>
        <w:keepNext/>
        <w:keepLines/>
        <w:rPr>
          <w:rFonts w:ascii="Calibri" w:hAnsi="Calibri"/>
          <w:color w:val="000000"/>
          <w:lang w:val="fr-FR"/>
        </w:rPr>
      </w:pPr>
    </w:p>
    <w:p w14:paraId="03F9653A" w14:textId="77777777" w:rsidR="008445C8" w:rsidRDefault="00B519B1">
      <w:pPr>
        <w:pStyle w:val="Heading2"/>
      </w:pPr>
      <w:bookmarkStart w:id="43" w:name="_Toc149748808"/>
      <w:bookmarkStart w:id="44" w:name="_Toc508266228"/>
      <w:bookmarkStart w:id="45" w:name="_Toc171429415"/>
      <w:bookmarkEnd w:id="43"/>
      <w:r w:rsidRPr="00676D5A">
        <w:t>Analyse de la situation</w:t>
      </w:r>
      <w:bookmarkEnd w:id="44"/>
      <w:bookmarkEnd w:id="45"/>
    </w:p>
    <w:p w14:paraId="57B4036F" w14:textId="2C4858B6" w:rsidR="00676D5A" w:rsidRPr="00676D5A" w:rsidRDefault="00676D5A" w:rsidP="00A07E1D">
      <w:pPr>
        <w:rPr>
          <w:rFonts w:ascii="Calibri" w:eastAsia="MS Mincho" w:hAnsi="Calibri" w:cs="Arial"/>
          <w:color w:val="000000"/>
        </w:rPr>
      </w:pPr>
      <w:bookmarkStart w:id="46" w:name="_Toc508266229"/>
    </w:p>
    <w:p w14:paraId="11AD1ADE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Cartographie des parties prenantes et des initiatives existantes</w:t>
      </w:r>
    </w:p>
    <w:p w14:paraId="15B52B15" w14:textId="593E757C" w:rsidR="00676D5A" w:rsidRPr="000A7AE6" w:rsidRDefault="00676D5A" w:rsidP="00676D5A">
      <w:pPr>
        <w:rPr>
          <w:rFonts w:ascii="Calibri" w:hAnsi="Calibri"/>
          <w:color w:val="000000"/>
          <w:lang w:val="fr-FR"/>
        </w:rPr>
      </w:pPr>
      <w:r w:rsidRPr="000A7AE6">
        <w:rPr>
          <w:rFonts w:ascii="Calibri" w:hAnsi="Calibri"/>
          <w:color w:val="000000"/>
          <w:lang w:val="fr-FR"/>
        </w:rPr>
        <w:t xml:space="preserve"> </w:t>
      </w:r>
    </w:p>
    <w:p w14:paraId="38EC845A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47" w:name="_Ref516131449"/>
      <w:r w:rsidRPr="000A7AE6">
        <w:rPr>
          <w:rFonts w:eastAsia="MS Gothic"/>
          <w:lang w:val="fr-FR"/>
        </w:rPr>
        <w:lastRenderedPageBreak/>
        <w:t>Évaluation des capacités et des lacunes du pilier choléra</w:t>
      </w:r>
      <w:bookmarkEnd w:id="46"/>
      <w:bookmarkEnd w:id="47"/>
    </w:p>
    <w:p w14:paraId="58AD93D2" w14:textId="05935E0A" w:rsidR="00676D5A" w:rsidRPr="000A7AE6" w:rsidRDefault="00676D5A" w:rsidP="00676D5A">
      <w:pPr>
        <w:keepNext/>
        <w:keepLines/>
        <w:spacing w:before="200"/>
        <w:outlineLvl w:val="3"/>
        <w:rPr>
          <w:rFonts w:ascii="Calibri" w:eastAsia="MS Gothic" w:hAnsi="Calibri"/>
          <w:color w:val="0D0D0D"/>
          <w:szCs w:val="20"/>
          <w:lang w:val="fr-FR"/>
        </w:rPr>
      </w:pPr>
      <w:r w:rsidRPr="000A7AE6">
        <w:rPr>
          <w:rFonts w:ascii="Calibri" w:eastAsia="MS Gothic" w:hAnsi="Calibri"/>
          <w:color w:val="000000"/>
          <w:szCs w:val="20"/>
          <w:lang w:val="fr-FR"/>
        </w:rPr>
        <w:t xml:space="preserve"> </w:t>
      </w:r>
    </w:p>
    <w:p w14:paraId="649E3208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Coordination</w:t>
      </w:r>
    </w:p>
    <w:p w14:paraId="152AB027" w14:textId="5DE98477" w:rsidR="00676D5A" w:rsidRPr="000A7AE6" w:rsidRDefault="00676D5A" w:rsidP="00A07E1D">
      <w:p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 xml:space="preserve"> </w:t>
      </w:r>
    </w:p>
    <w:p w14:paraId="23F245BC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Surveillance et notification (pilier SAR ; épidémiologie et laboratoire)</w:t>
      </w:r>
    </w:p>
    <w:p w14:paraId="77B11AEF" w14:textId="2BCC08AF" w:rsidR="00676D5A" w:rsidRPr="000A7AE6" w:rsidRDefault="00676D5A" w:rsidP="00676D5A">
      <w:pPr>
        <w:contextualSpacing/>
        <w:jc w:val="both"/>
        <w:rPr>
          <w:rFonts w:ascii="Calibri" w:hAnsi="Calibri"/>
          <w:lang w:val="fr-FR"/>
        </w:rPr>
      </w:pPr>
      <w:r w:rsidRPr="000A7AE6">
        <w:rPr>
          <w:rFonts w:ascii="Calibri" w:hAnsi="Calibri"/>
          <w:lang w:val="fr-FR"/>
        </w:rPr>
        <w:t xml:space="preserve"> </w:t>
      </w:r>
    </w:p>
    <w:p w14:paraId="2069F532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Renforcement du système de santé (pilier HCS)</w:t>
      </w:r>
    </w:p>
    <w:p w14:paraId="58E9E9F4" w14:textId="45E4EAAD" w:rsidR="00676D5A" w:rsidRPr="000A7AE6" w:rsidRDefault="00676D5A" w:rsidP="00A07E1D">
      <w:pPr>
        <w:rPr>
          <w:rFonts w:ascii="Calibri" w:eastAsia="MS Mincho" w:hAnsi="Calibri" w:cs="Arial"/>
          <w:lang w:val="fr-FR"/>
        </w:rPr>
      </w:pPr>
    </w:p>
    <w:p w14:paraId="1BF045F9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Utilisation du vaccin oral contre le choléra (pilier OCV)</w:t>
      </w:r>
    </w:p>
    <w:p w14:paraId="71A88B2D" w14:textId="33ACE4AC" w:rsidR="00676D5A" w:rsidRPr="000A7AE6" w:rsidRDefault="00676D5A" w:rsidP="00A07E1D">
      <w:pPr>
        <w:rPr>
          <w:rFonts w:ascii="Calibri" w:eastAsia="MS Mincho" w:hAnsi="Calibri" w:cs="Arial"/>
          <w:lang w:val="fr-FR"/>
        </w:rPr>
      </w:pPr>
    </w:p>
    <w:p w14:paraId="6BB92DE2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Eau, assainissement et hygiène (pilier WASH)</w:t>
      </w:r>
    </w:p>
    <w:p w14:paraId="004B51B1" w14:textId="4CEFBD5C" w:rsidR="00676D5A" w:rsidRPr="000A7AE6" w:rsidRDefault="00676D5A" w:rsidP="0004625C">
      <w:pPr>
        <w:rPr>
          <w:rFonts w:ascii="Calibri" w:eastAsia="MS Mincho" w:hAnsi="Calibri" w:cs="Arial"/>
          <w:lang w:val="fr-FR"/>
        </w:rPr>
      </w:pPr>
    </w:p>
    <w:p w14:paraId="3A221B6E" w14:textId="77777777" w:rsidR="008445C8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</w:rPr>
      </w:pPr>
      <w:r w:rsidRPr="00676D5A">
        <w:rPr>
          <w:rFonts w:ascii="Calibri" w:eastAsia="MS Gothic" w:hAnsi="Calibri"/>
          <w:b/>
          <w:bCs/>
          <w:i/>
          <w:iCs/>
          <w:color w:val="0D0D0D"/>
          <w:szCs w:val="20"/>
        </w:rPr>
        <w:t>Engagement communautaire (pilier COM)</w:t>
      </w:r>
    </w:p>
    <w:p w14:paraId="3383C544" w14:textId="77777777" w:rsidR="00676D5A" w:rsidRPr="00676D5A" w:rsidRDefault="00676D5A" w:rsidP="00676D5A">
      <w:pPr>
        <w:rPr>
          <w:rFonts w:ascii="Calibri" w:hAnsi="Calibri"/>
        </w:rPr>
      </w:pPr>
    </w:p>
    <w:p w14:paraId="49832D31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48" w:name="_The_baseline_for"/>
      <w:bookmarkEnd w:id="48"/>
      <w:r w:rsidRPr="000A7AE6">
        <w:rPr>
          <w:rFonts w:eastAsia="MS Gothic"/>
          <w:lang w:val="fr-FR"/>
        </w:rPr>
        <w:t>La base de référence pour les indicateurs de base du GTFCC</w:t>
      </w:r>
    </w:p>
    <w:p w14:paraId="0D4C91A8" w14:textId="7EB5D2C1" w:rsidR="00676D5A" w:rsidRPr="000A7AE6" w:rsidRDefault="00676D5A" w:rsidP="0004625C">
      <w:pPr>
        <w:rPr>
          <w:rFonts w:ascii="Calibri" w:eastAsia="MS Mincho" w:hAnsi="Calibri" w:cs="Arial"/>
          <w:color w:val="000000"/>
          <w:lang w:val="fr-FR"/>
        </w:rPr>
      </w:pPr>
      <w:bookmarkStart w:id="49" w:name="_Ref515969567"/>
      <w:bookmarkStart w:id="50" w:name="_Ref516157607"/>
      <w:bookmarkStart w:id="51" w:name="_Ref515969588"/>
    </w:p>
    <w:p w14:paraId="48698FA9" w14:textId="789840B9" w:rsidR="008445C8" w:rsidRPr="000A7AE6" w:rsidRDefault="00B519B1">
      <w:pPr>
        <w:keepNext/>
        <w:keepLines/>
        <w:spacing w:before="0" w:after="0"/>
        <w:rPr>
          <w:rFonts w:ascii="Calibri" w:eastAsia="MS Mincho" w:hAnsi="Calibri" w:cs="Arial"/>
          <w:b/>
          <w:bCs/>
          <w:color w:val="4F81BD"/>
          <w:lang w:val="fr-FR"/>
        </w:rPr>
      </w:pPr>
      <w:bookmarkStart w:id="52" w:name="OLE_LINK47"/>
      <w:bookmarkStart w:id="53" w:name="_Ref145516919"/>
      <w:bookmarkStart w:id="54" w:name="_Toc170390519"/>
      <w:bookmarkEnd w:id="52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lastRenderedPageBreak/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5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bookmarkEnd w:id="49"/>
      <w:bookmarkEnd w:id="53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>. Valeurs de référence et valeurs cibles du choléra pour les 16 indicateurs de base mondiaux du GTFCC,</w:t>
      </w:r>
      <w:bookmarkEnd w:id="50"/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 xml:space="preserve"> [année]</w:t>
      </w:r>
      <w:bookmarkEnd w:id="51"/>
      <w:bookmarkEnd w:id="54"/>
    </w:p>
    <w:tbl>
      <w:tblPr>
        <w:tblStyle w:val="TableGrid11"/>
        <w:tblW w:w="8505" w:type="dxa"/>
        <w:tblInd w:w="57" w:type="dxa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dotted" w:sz="4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5449"/>
        <w:gridCol w:w="708"/>
        <w:gridCol w:w="709"/>
        <w:gridCol w:w="992"/>
      </w:tblGrid>
      <w:tr w:rsidR="00676D5A" w:rsidRPr="00080BC0" w14:paraId="1E6D7D73" w14:textId="77777777" w:rsidTr="00834C77">
        <w:tc>
          <w:tcPr>
            <w:tcW w:w="6096" w:type="dxa"/>
            <w:gridSpan w:val="2"/>
            <w:tcBorders>
              <w:bottom w:val="nil"/>
            </w:tcBorders>
            <w:shd w:val="clear" w:color="auto" w:fill="008080"/>
          </w:tcPr>
          <w:p w14:paraId="14B91E97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b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color w:val="FFFFFF"/>
                <w:sz w:val="18"/>
                <w:szCs w:val="18"/>
                <w:lang w:val="fr-FR"/>
              </w:rPr>
              <w:t>Pilier et indicateurs de base (IC)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008080"/>
          </w:tcPr>
          <w:p w14:paraId="1CD73251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Année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008080"/>
          </w:tcPr>
          <w:p w14:paraId="06B20E64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Valeur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008080"/>
          </w:tcPr>
          <w:p w14:paraId="77DED84F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Cible</w:t>
            </w:r>
          </w:p>
        </w:tc>
      </w:tr>
      <w:tr w:rsidR="00676D5A" w:rsidRPr="00080BC0" w14:paraId="6440154F" w14:textId="77777777" w:rsidTr="00676D5A">
        <w:tc>
          <w:tcPr>
            <w:tcW w:w="8505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14:paraId="3B1D4191" w14:textId="77777777" w:rsidR="008445C8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sz w:val="18"/>
                <w:szCs w:val="18"/>
              </w:rPr>
              <w:t>Coordination</w:t>
            </w:r>
          </w:p>
        </w:tc>
      </w:tr>
      <w:tr w:rsidR="00676D5A" w:rsidRPr="00080BC0" w14:paraId="14905E0D" w14:textId="77777777" w:rsidTr="00834C77">
        <w:tc>
          <w:tcPr>
            <w:tcW w:w="647" w:type="dxa"/>
            <w:tcBorders>
              <w:top w:val="nil"/>
            </w:tcBorders>
          </w:tcPr>
          <w:p w14:paraId="6C691CAF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 :</w:t>
            </w:r>
          </w:p>
        </w:tc>
        <w:tc>
          <w:tcPr>
            <w:tcW w:w="5449" w:type="dxa"/>
            <w:tcBorders>
              <w:top w:val="nil"/>
            </w:tcBorders>
          </w:tcPr>
          <w:p w14:paraId="177E4A95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du PCN qui est financée par des fonds nationaux et extérieurs</w:t>
            </w:r>
          </w:p>
        </w:tc>
        <w:tc>
          <w:tcPr>
            <w:tcW w:w="708" w:type="dxa"/>
            <w:tcBorders>
              <w:top w:val="nil"/>
            </w:tcBorders>
          </w:tcPr>
          <w:p w14:paraId="62FFE3E9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0DD73AD0" w14:textId="77777777" w:rsidR="008445C8" w:rsidRDefault="00B519B1">
            <w:pPr>
              <w:keepNext/>
              <w:keepLines/>
              <w:jc w:val="center"/>
              <w:rPr>
                <w:rFonts w:ascii="Calibri" w:hAnsi="Calibri"/>
                <w:color w:val="A6A6A6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14F7F6E3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100%</w:t>
            </w:r>
          </w:p>
        </w:tc>
      </w:tr>
      <w:tr w:rsidR="00676D5A" w:rsidRPr="00080BC0" w14:paraId="631A63A8" w14:textId="77777777" w:rsidTr="00834C77">
        <w:tc>
          <w:tcPr>
            <w:tcW w:w="647" w:type="dxa"/>
            <w:tcBorders>
              <w:bottom w:val="nil"/>
            </w:tcBorders>
          </w:tcPr>
          <w:p w14:paraId="07C71439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2 :</w:t>
            </w:r>
          </w:p>
        </w:tc>
        <w:tc>
          <w:tcPr>
            <w:tcW w:w="5449" w:type="dxa"/>
            <w:tcBorders>
              <w:bottom w:val="nil"/>
            </w:tcBorders>
          </w:tcPr>
          <w:p w14:paraId="7B5F7332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Nombre de réunions multisectorielles organisées chaque année par l'organe de coordination du PCN</w:t>
            </w:r>
          </w:p>
        </w:tc>
        <w:tc>
          <w:tcPr>
            <w:tcW w:w="708" w:type="dxa"/>
            <w:tcBorders>
              <w:bottom w:val="nil"/>
            </w:tcBorders>
          </w:tcPr>
          <w:p w14:paraId="17D3309D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bottom w:val="nil"/>
            </w:tcBorders>
          </w:tcPr>
          <w:p w14:paraId="1BFCBCCC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bottom w:val="nil"/>
            </w:tcBorders>
          </w:tcPr>
          <w:p w14:paraId="49E395B5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Trimestrielle</w:t>
            </w:r>
          </w:p>
        </w:tc>
      </w:tr>
      <w:tr w:rsidR="00676D5A" w:rsidRPr="00080BC0" w14:paraId="489698CF" w14:textId="77777777" w:rsidTr="00676D5A">
        <w:tc>
          <w:tcPr>
            <w:tcW w:w="8505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14:paraId="3AF3120D" w14:textId="77777777" w:rsidR="008445C8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sz w:val="18"/>
                <w:szCs w:val="18"/>
              </w:rPr>
              <w:t>Surveillance et rapports</w:t>
            </w:r>
          </w:p>
        </w:tc>
      </w:tr>
      <w:tr w:rsidR="00676D5A" w:rsidRPr="00080BC0" w14:paraId="370D3604" w14:textId="77777777" w:rsidTr="00834C77">
        <w:tc>
          <w:tcPr>
            <w:tcW w:w="647" w:type="dxa"/>
            <w:tcBorders>
              <w:top w:val="nil"/>
            </w:tcBorders>
          </w:tcPr>
          <w:p w14:paraId="1A0859A3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3 :</w:t>
            </w:r>
          </w:p>
        </w:tc>
        <w:tc>
          <w:tcPr>
            <w:tcW w:w="5449" w:type="dxa"/>
            <w:tcBorders>
              <w:top w:val="nil"/>
            </w:tcBorders>
          </w:tcPr>
          <w:p w14:paraId="4D637EAE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Taux d'incidence des suspicions de choléra</w:t>
            </w:r>
          </w:p>
        </w:tc>
        <w:tc>
          <w:tcPr>
            <w:tcW w:w="708" w:type="dxa"/>
            <w:tcBorders>
              <w:top w:val="nil"/>
            </w:tcBorders>
          </w:tcPr>
          <w:p w14:paraId="7CFFC973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7BE044B9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65B96876" w14:textId="77777777" w:rsidR="008445C8" w:rsidRDefault="00B519B1">
            <w:pPr>
              <w:keepNext/>
              <w:keepLines/>
              <w:jc w:val="center"/>
              <w:rPr>
                <w:rFonts w:ascii="Calibri" w:hAnsi="Calibri"/>
                <w:color w:val="A6A6A6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[National]</w:t>
            </w:r>
          </w:p>
        </w:tc>
      </w:tr>
      <w:tr w:rsidR="00676D5A" w:rsidRPr="00080BC0" w14:paraId="34D1D44F" w14:textId="77777777" w:rsidTr="00834C77">
        <w:tc>
          <w:tcPr>
            <w:tcW w:w="647" w:type="dxa"/>
          </w:tcPr>
          <w:p w14:paraId="14E96F6E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4 :</w:t>
            </w:r>
          </w:p>
        </w:tc>
        <w:tc>
          <w:tcPr>
            <w:tcW w:w="5449" w:type="dxa"/>
          </w:tcPr>
          <w:p w14:paraId="5A648C67" w14:textId="77777777" w:rsidR="008445C8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Exhaustivité des rapports</w:t>
            </w:r>
          </w:p>
        </w:tc>
        <w:tc>
          <w:tcPr>
            <w:tcW w:w="708" w:type="dxa"/>
          </w:tcPr>
          <w:p w14:paraId="5E6B2328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</w:tcPr>
          <w:p w14:paraId="4F30AA45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</w:tcPr>
          <w:p w14:paraId="1900F2C2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&gt;80%</w:t>
            </w:r>
          </w:p>
        </w:tc>
      </w:tr>
      <w:tr w:rsidR="00676D5A" w:rsidRPr="00080BC0" w14:paraId="01FBB8A8" w14:textId="77777777" w:rsidTr="00834C77">
        <w:tc>
          <w:tcPr>
            <w:tcW w:w="647" w:type="dxa"/>
            <w:tcBorders>
              <w:bottom w:val="nil"/>
            </w:tcBorders>
          </w:tcPr>
          <w:p w14:paraId="546DC036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5 :</w:t>
            </w:r>
          </w:p>
        </w:tc>
        <w:tc>
          <w:tcPr>
            <w:tcW w:w="5449" w:type="dxa"/>
            <w:tcBorders>
              <w:bottom w:val="nil"/>
            </w:tcBorders>
          </w:tcPr>
          <w:p w14:paraId="1173B940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 xml:space="preserve">Proportion d'établissements de santé périphériques ayant accès à un laboratoire fonctionnel   </w:t>
            </w:r>
          </w:p>
        </w:tc>
        <w:tc>
          <w:tcPr>
            <w:tcW w:w="708" w:type="dxa"/>
            <w:tcBorders>
              <w:bottom w:val="nil"/>
            </w:tcBorders>
          </w:tcPr>
          <w:p w14:paraId="1F9699B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bottom w:val="nil"/>
            </w:tcBorders>
          </w:tcPr>
          <w:p w14:paraId="6F94475D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bottom w:val="nil"/>
            </w:tcBorders>
          </w:tcPr>
          <w:p w14:paraId="2682AFF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  <w:u w:val="single"/>
              </w:rPr>
              <w:t>&gt;</w:t>
            </w:r>
            <w:r w:rsidRPr="00080BC0">
              <w:rPr>
                <w:rFonts w:ascii="Calibri" w:hAnsi="Calibri" w:cs="Arial"/>
                <w:sz w:val="18"/>
                <w:szCs w:val="18"/>
              </w:rPr>
              <w:t>95%</w:t>
            </w:r>
          </w:p>
        </w:tc>
      </w:tr>
      <w:tr w:rsidR="00676D5A" w:rsidRPr="00A54801" w14:paraId="69F0A81C" w14:textId="77777777" w:rsidTr="00676D5A">
        <w:tc>
          <w:tcPr>
            <w:tcW w:w="7513" w:type="dxa"/>
            <w:gridSpan w:val="4"/>
            <w:tcBorders>
              <w:top w:val="nil"/>
              <w:bottom w:val="nil"/>
            </w:tcBorders>
            <w:shd w:val="clear" w:color="auto" w:fill="D9D9D9"/>
          </w:tcPr>
          <w:p w14:paraId="7EA5C097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sz w:val="18"/>
                <w:szCs w:val="18"/>
                <w:lang w:val="fr-FR"/>
              </w:rPr>
              <w:t>Renforcement du système de santé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9D9D9"/>
          </w:tcPr>
          <w:p w14:paraId="4710C8B5" w14:textId="77777777" w:rsidR="00676D5A" w:rsidRPr="000A7AE6" w:rsidRDefault="00676D5A" w:rsidP="00676D5A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</w:p>
        </w:tc>
      </w:tr>
      <w:tr w:rsidR="00676D5A" w:rsidRPr="00080BC0" w14:paraId="6FA39D99" w14:textId="77777777" w:rsidTr="00834C77">
        <w:tc>
          <w:tcPr>
            <w:tcW w:w="647" w:type="dxa"/>
            <w:tcBorders>
              <w:top w:val="nil"/>
            </w:tcBorders>
          </w:tcPr>
          <w:p w14:paraId="37DA5897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6 :</w:t>
            </w:r>
          </w:p>
        </w:tc>
        <w:tc>
          <w:tcPr>
            <w:tcW w:w="5449" w:type="dxa"/>
            <w:tcBorders>
              <w:top w:val="nil"/>
            </w:tcBorders>
          </w:tcPr>
          <w:p w14:paraId="4E857CE2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Nombre de décès dus au choléra</w:t>
            </w:r>
          </w:p>
        </w:tc>
        <w:tc>
          <w:tcPr>
            <w:tcW w:w="708" w:type="dxa"/>
            <w:tcBorders>
              <w:top w:val="nil"/>
            </w:tcBorders>
          </w:tcPr>
          <w:p w14:paraId="7214D6BF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247F45C4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41A424B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[National]</w:t>
            </w:r>
          </w:p>
        </w:tc>
      </w:tr>
      <w:tr w:rsidR="00676D5A" w:rsidRPr="00080BC0" w14:paraId="117DFEB3" w14:textId="77777777" w:rsidTr="00834C77">
        <w:tc>
          <w:tcPr>
            <w:tcW w:w="647" w:type="dxa"/>
          </w:tcPr>
          <w:p w14:paraId="5121DA12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7 :</w:t>
            </w:r>
          </w:p>
        </w:tc>
        <w:tc>
          <w:tcPr>
            <w:tcW w:w="5449" w:type="dxa"/>
          </w:tcPr>
          <w:p w14:paraId="1AB7D0F7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Taux de létalité dans les centres de traitement</w:t>
            </w:r>
          </w:p>
        </w:tc>
        <w:tc>
          <w:tcPr>
            <w:tcW w:w="708" w:type="dxa"/>
          </w:tcPr>
          <w:p w14:paraId="18D840D7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</w:tcPr>
          <w:p w14:paraId="3B3C38EB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</w:tcPr>
          <w:p w14:paraId="10606DC9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&lt;1%</w:t>
            </w:r>
          </w:p>
        </w:tc>
      </w:tr>
      <w:tr w:rsidR="00676D5A" w:rsidRPr="00080BC0" w14:paraId="55201A8C" w14:textId="77777777" w:rsidTr="00834C77">
        <w:tc>
          <w:tcPr>
            <w:tcW w:w="647" w:type="dxa"/>
            <w:tcBorders>
              <w:bottom w:val="nil"/>
            </w:tcBorders>
          </w:tcPr>
          <w:p w14:paraId="5E606666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8 :</w:t>
            </w:r>
          </w:p>
        </w:tc>
        <w:tc>
          <w:tcPr>
            <w:tcW w:w="5449" w:type="dxa"/>
            <w:tcBorders>
              <w:bottom w:val="nil"/>
            </w:tcBorders>
          </w:tcPr>
          <w:p w14:paraId="3345419B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la population vivant dans des PAMI ayant accès à des SRO à moins de 30 minutes de marche de leur domicile</w:t>
            </w:r>
          </w:p>
        </w:tc>
        <w:tc>
          <w:tcPr>
            <w:tcW w:w="708" w:type="dxa"/>
            <w:tcBorders>
              <w:bottom w:val="nil"/>
            </w:tcBorders>
          </w:tcPr>
          <w:p w14:paraId="02F29607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bottom w:val="nil"/>
            </w:tcBorders>
          </w:tcPr>
          <w:p w14:paraId="2F723F4B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bottom w:val="nil"/>
            </w:tcBorders>
          </w:tcPr>
          <w:p w14:paraId="4CF2F54B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100%</w:t>
            </w:r>
          </w:p>
        </w:tc>
      </w:tr>
      <w:tr w:rsidR="00676D5A" w:rsidRPr="00A54801" w14:paraId="6E0D7324" w14:textId="77777777" w:rsidTr="00676D5A">
        <w:tc>
          <w:tcPr>
            <w:tcW w:w="8505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14:paraId="1FB90EF2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sz w:val="18"/>
                <w:szCs w:val="18"/>
                <w:lang w:val="fr-FR"/>
              </w:rPr>
              <w:t>Utilisation du vaccin oral contre le choléra</w:t>
            </w:r>
          </w:p>
        </w:tc>
      </w:tr>
      <w:tr w:rsidR="00676D5A" w:rsidRPr="00080BC0" w14:paraId="438EBF91" w14:textId="77777777" w:rsidTr="00834C77">
        <w:tc>
          <w:tcPr>
            <w:tcW w:w="647" w:type="dxa"/>
            <w:tcBorders>
              <w:top w:val="nil"/>
            </w:tcBorders>
          </w:tcPr>
          <w:p w14:paraId="197F2572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9 :</w:t>
            </w:r>
          </w:p>
        </w:tc>
        <w:tc>
          <w:tcPr>
            <w:tcW w:w="5449" w:type="dxa"/>
            <w:tcBorders>
              <w:top w:val="nil"/>
            </w:tcBorders>
          </w:tcPr>
          <w:p w14:paraId="3DCC3D7D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Couverture administrative du vaccin OCV dans les zones PAMI vaccinées (au cours des 12 derniers mois)</w:t>
            </w:r>
          </w:p>
        </w:tc>
        <w:tc>
          <w:tcPr>
            <w:tcW w:w="708" w:type="dxa"/>
            <w:tcBorders>
              <w:top w:val="nil"/>
            </w:tcBorders>
          </w:tcPr>
          <w:p w14:paraId="5F5FAB4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743B2FA3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1D9F86C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  <w:u w:val="single"/>
              </w:rPr>
              <w:t>&gt;</w:t>
            </w:r>
            <w:r w:rsidRPr="00080BC0">
              <w:rPr>
                <w:rFonts w:ascii="Calibri" w:hAnsi="Calibri" w:cs="Arial"/>
                <w:sz w:val="18"/>
                <w:szCs w:val="18"/>
              </w:rPr>
              <w:t>95%</w:t>
            </w:r>
          </w:p>
        </w:tc>
      </w:tr>
      <w:tr w:rsidR="00676D5A" w:rsidRPr="00080BC0" w14:paraId="30B16185" w14:textId="77777777" w:rsidTr="00834C77">
        <w:tc>
          <w:tcPr>
            <w:tcW w:w="647" w:type="dxa"/>
          </w:tcPr>
          <w:p w14:paraId="0C02AF8E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10 :</w:t>
            </w:r>
          </w:p>
        </w:tc>
        <w:tc>
          <w:tcPr>
            <w:tcW w:w="5449" w:type="dxa"/>
          </w:tcPr>
          <w:p w14:paraId="5E158897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 xml:space="preserve">Proportion de PAMI ciblés par le plan de vaccination (au cours de l'année de référence) qui ont été vaccinés  </w:t>
            </w:r>
          </w:p>
        </w:tc>
        <w:tc>
          <w:tcPr>
            <w:tcW w:w="708" w:type="dxa"/>
          </w:tcPr>
          <w:p w14:paraId="7B25F6EC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</w:tcPr>
          <w:p w14:paraId="7A7EB56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</w:tcPr>
          <w:p w14:paraId="6A02A31C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100%</w:t>
            </w:r>
          </w:p>
        </w:tc>
      </w:tr>
      <w:tr w:rsidR="00676D5A" w:rsidRPr="00080BC0" w14:paraId="1FC232FD" w14:textId="77777777" w:rsidTr="00834C77">
        <w:tc>
          <w:tcPr>
            <w:tcW w:w="647" w:type="dxa"/>
            <w:tcBorders>
              <w:bottom w:val="nil"/>
            </w:tcBorders>
          </w:tcPr>
          <w:p w14:paraId="02384FE7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11 :</w:t>
            </w:r>
          </w:p>
        </w:tc>
        <w:tc>
          <w:tcPr>
            <w:tcW w:w="5449" w:type="dxa"/>
            <w:tcBorders>
              <w:bottom w:val="nil"/>
            </w:tcBorders>
          </w:tcPr>
          <w:p w14:paraId="455E0585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des cas d'urgence par rapport au nombre total de doses de VCO administrées (au cours des 12 derniers mois)</w:t>
            </w:r>
          </w:p>
        </w:tc>
        <w:tc>
          <w:tcPr>
            <w:tcW w:w="708" w:type="dxa"/>
            <w:tcBorders>
              <w:bottom w:val="nil"/>
            </w:tcBorders>
          </w:tcPr>
          <w:p w14:paraId="4306866D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bottom w:val="nil"/>
            </w:tcBorders>
          </w:tcPr>
          <w:p w14:paraId="6C5FDC89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bottom w:val="nil"/>
            </w:tcBorders>
          </w:tcPr>
          <w:p w14:paraId="349C64E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N/A</w:t>
            </w:r>
          </w:p>
        </w:tc>
      </w:tr>
      <w:tr w:rsidR="00676D5A" w:rsidRPr="00080BC0" w14:paraId="2023C51E" w14:textId="77777777" w:rsidTr="00676D5A">
        <w:tc>
          <w:tcPr>
            <w:tcW w:w="8505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14:paraId="6ED82345" w14:textId="77777777" w:rsidR="008445C8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sz w:val="18"/>
                <w:szCs w:val="18"/>
              </w:rPr>
              <w:t>Eau, assainissement et hygiène</w:t>
            </w:r>
          </w:p>
        </w:tc>
      </w:tr>
      <w:tr w:rsidR="00676D5A" w:rsidRPr="00080BC0" w14:paraId="3BD46046" w14:textId="77777777" w:rsidTr="00834C77">
        <w:tc>
          <w:tcPr>
            <w:tcW w:w="647" w:type="dxa"/>
            <w:tcBorders>
              <w:top w:val="nil"/>
            </w:tcBorders>
          </w:tcPr>
          <w:p w14:paraId="74CE0C18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12 :</w:t>
            </w:r>
          </w:p>
        </w:tc>
        <w:tc>
          <w:tcPr>
            <w:tcW w:w="5449" w:type="dxa"/>
            <w:tcBorders>
              <w:top w:val="nil"/>
            </w:tcBorders>
          </w:tcPr>
          <w:p w14:paraId="1FB2E2A4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personnes ayant accès à l'eau de base+ dans les PAMI</w:t>
            </w:r>
          </w:p>
        </w:tc>
        <w:tc>
          <w:tcPr>
            <w:tcW w:w="708" w:type="dxa"/>
            <w:tcBorders>
              <w:top w:val="nil"/>
            </w:tcBorders>
          </w:tcPr>
          <w:p w14:paraId="2CAD730A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152308B9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7C125C9F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&gt;80%</w:t>
            </w:r>
          </w:p>
        </w:tc>
      </w:tr>
      <w:tr w:rsidR="00676D5A" w:rsidRPr="00080BC0" w14:paraId="502EEF4D" w14:textId="77777777" w:rsidTr="00834C77">
        <w:tc>
          <w:tcPr>
            <w:tcW w:w="647" w:type="dxa"/>
          </w:tcPr>
          <w:p w14:paraId="67784189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13 :</w:t>
            </w:r>
          </w:p>
        </w:tc>
        <w:tc>
          <w:tcPr>
            <w:tcW w:w="5449" w:type="dxa"/>
          </w:tcPr>
          <w:p w14:paraId="0B7715B1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personnes ayant accès à des installations sanitaires de base dans les PAMI</w:t>
            </w:r>
          </w:p>
        </w:tc>
        <w:tc>
          <w:tcPr>
            <w:tcW w:w="708" w:type="dxa"/>
          </w:tcPr>
          <w:p w14:paraId="7287D082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</w:tcPr>
          <w:p w14:paraId="5F5707AE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</w:tcPr>
          <w:p w14:paraId="28CE932D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&gt;80%</w:t>
            </w:r>
          </w:p>
        </w:tc>
      </w:tr>
      <w:tr w:rsidR="00676D5A" w:rsidRPr="00080BC0" w14:paraId="5EA82770" w14:textId="77777777" w:rsidTr="00834C77">
        <w:tc>
          <w:tcPr>
            <w:tcW w:w="647" w:type="dxa"/>
            <w:tcBorders>
              <w:bottom w:val="nil"/>
            </w:tcBorders>
          </w:tcPr>
          <w:p w14:paraId="17F0ED95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14 :</w:t>
            </w:r>
          </w:p>
        </w:tc>
        <w:tc>
          <w:tcPr>
            <w:tcW w:w="5449" w:type="dxa"/>
            <w:tcBorders>
              <w:bottom w:val="nil"/>
            </w:tcBorders>
          </w:tcPr>
          <w:p w14:paraId="10D72481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personnes ayant accès à une hygiène de base dans les PAMI</w:t>
            </w:r>
          </w:p>
        </w:tc>
        <w:tc>
          <w:tcPr>
            <w:tcW w:w="708" w:type="dxa"/>
            <w:tcBorders>
              <w:bottom w:val="nil"/>
            </w:tcBorders>
          </w:tcPr>
          <w:p w14:paraId="28A02542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bottom w:val="nil"/>
            </w:tcBorders>
          </w:tcPr>
          <w:p w14:paraId="22C217E4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bottom w:val="nil"/>
            </w:tcBorders>
          </w:tcPr>
          <w:p w14:paraId="0B1B412D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&gt;80%</w:t>
            </w:r>
          </w:p>
        </w:tc>
      </w:tr>
      <w:tr w:rsidR="00676D5A" w:rsidRPr="00080BC0" w14:paraId="6E0CBFD2" w14:textId="77777777" w:rsidTr="00676D5A">
        <w:tc>
          <w:tcPr>
            <w:tcW w:w="8505" w:type="dxa"/>
            <w:gridSpan w:val="5"/>
            <w:tcBorders>
              <w:top w:val="nil"/>
              <w:bottom w:val="nil"/>
            </w:tcBorders>
            <w:shd w:val="clear" w:color="auto" w:fill="D9D9D9"/>
          </w:tcPr>
          <w:p w14:paraId="2FA0096E" w14:textId="77777777" w:rsidR="008445C8" w:rsidRDefault="00B519B1">
            <w:pPr>
              <w:keepNext/>
              <w:keepLines/>
              <w:rPr>
                <w:rFonts w:ascii="Calibri" w:hAnsi="Calibri" w:cs="Arial"/>
                <w:b/>
                <w:sz w:val="18"/>
                <w:szCs w:val="18"/>
              </w:rPr>
            </w:pPr>
            <w:r w:rsidRPr="00080BC0">
              <w:rPr>
                <w:rFonts w:ascii="Calibri" w:hAnsi="Calibri" w:cs="Arial"/>
                <w:b/>
                <w:sz w:val="18"/>
                <w:szCs w:val="18"/>
              </w:rPr>
              <w:t>Engagement communautaire</w:t>
            </w:r>
          </w:p>
        </w:tc>
      </w:tr>
      <w:tr w:rsidR="00676D5A" w:rsidRPr="00080BC0" w14:paraId="4DF3076D" w14:textId="77777777" w:rsidTr="00834C77">
        <w:tc>
          <w:tcPr>
            <w:tcW w:w="647" w:type="dxa"/>
            <w:tcBorders>
              <w:top w:val="nil"/>
            </w:tcBorders>
          </w:tcPr>
          <w:p w14:paraId="29968FA3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15 :</w:t>
            </w:r>
          </w:p>
        </w:tc>
        <w:tc>
          <w:tcPr>
            <w:tcW w:w="5449" w:type="dxa"/>
            <w:tcBorders>
              <w:top w:val="nil"/>
            </w:tcBorders>
          </w:tcPr>
          <w:p w14:paraId="10112F6B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points focaux formés pour soutenir l'engagement communautaire et la prévention et le traitement du choléra par habitant dans les PAMIs</w:t>
            </w:r>
          </w:p>
        </w:tc>
        <w:tc>
          <w:tcPr>
            <w:tcW w:w="708" w:type="dxa"/>
            <w:tcBorders>
              <w:top w:val="nil"/>
            </w:tcBorders>
          </w:tcPr>
          <w:p w14:paraId="7E54CF1E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  <w:tcBorders>
              <w:top w:val="nil"/>
            </w:tcBorders>
          </w:tcPr>
          <w:p w14:paraId="169ABB65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  <w:tcBorders>
              <w:top w:val="nil"/>
            </w:tcBorders>
          </w:tcPr>
          <w:p w14:paraId="4913D128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[National]</w:t>
            </w:r>
          </w:p>
        </w:tc>
      </w:tr>
      <w:tr w:rsidR="00676D5A" w:rsidRPr="00080BC0" w14:paraId="4B6F05C4" w14:textId="77777777" w:rsidTr="00834C77">
        <w:tc>
          <w:tcPr>
            <w:tcW w:w="647" w:type="dxa"/>
          </w:tcPr>
          <w:p w14:paraId="184BBF9B" w14:textId="77777777" w:rsidR="008445C8" w:rsidRDefault="00B519B1">
            <w:pPr>
              <w:keepNext/>
              <w:keepLines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CI 16 :</w:t>
            </w:r>
          </w:p>
        </w:tc>
        <w:tc>
          <w:tcPr>
            <w:tcW w:w="5449" w:type="dxa"/>
          </w:tcPr>
          <w:p w14:paraId="2D024925" w14:textId="77777777" w:rsidR="008445C8" w:rsidRPr="000A7AE6" w:rsidRDefault="00B519B1">
            <w:pPr>
              <w:keepNext/>
              <w:keepLines/>
              <w:rPr>
                <w:rFonts w:ascii="Calibri" w:hAnsi="Calibri" w:cs="Arial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sz w:val="18"/>
                <w:szCs w:val="18"/>
                <w:lang w:val="fr-FR"/>
              </w:rPr>
              <w:t>Proportion de la population des PAMI ayant des connaissances correctes sur la prévention du choléra dans les communautés</w:t>
            </w:r>
          </w:p>
        </w:tc>
        <w:tc>
          <w:tcPr>
            <w:tcW w:w="708" w:type="dxa"/>
          </w:tcPr>
          <w:p w14:paraId="4BBCCDE2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[année]</w:t>
            </w:r>
          </w:p>
        </w:tc>
        <w:tc>
          <w:tcPr>
            <w:tcW w:w="709" w:type="dxa"/>
          </w:tcPr>
          <w:p w14:paraId="25332ED8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/>
                <w:color w:val="A6A6A6"/>
                <w:sz w:val="18"/>
                <w:szCs w:val="18"/>
              </w:rPr>
              <w:t>[valeur]</w:t>
            </w:r>
          </w:p>
        </w:tc>
        <w:tc>
          <w:tcPr>
            <w:tcW w:w="992" w:type="dxa"/>
          </w:tcPr>
          <w:p w14:paraId="3798E2D8" w14:textId="77777777" w:rsidR="008445C8" w:rsidRDefault="00B519B1">
            <w:pPr>
              <w:keepNext/>
              <w:keepLines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80BC0">
              <w:rPr>
                <w:rFonts w:ascii="Calibri" w:hAnsi="Calibri" w:cs="Arial"/>
                <w:sz w:val="18"/>
                <w:szCs w:val="18"/>
              </w:rPr>
              <w:t>100%</w:t>
            </w:r>
          </w:p>
        </w:tc>
      </w:tr>
    </w:tbl>
    <w:p w14:paraId="7D3D0F22" w14:textId="77777777" w:rsidR="00676D5A" w:rsidRPr="00676D5A" w:rsidRDefault="00676D5A" w:rsidP="00676D5A">
      <w:pPr>
        <w:rPr>
          <w:rFonts w:ascii="Calibri" w:hAnsi="Calibri"/>
        </w:rPr>
      </w:pPr>
    </w:p>
    <w:p w14:paraId="7F435228" w14:textId="77777777" w:rsidR="008445C8" w:rsidRPr="000A7AE6" w:rsidRDefault="00B519B1">
      <w:pPr>
        <w:pStyle w:val="Heading2"/>
        <w:ind w:left="714" w:hanging="720"/>
        <w:rPr>
          <w:lang w:val="fr-FR"/>
        </w:rPr>
      </w:pPr>
      <w:bookmarkStart w:id="55" w:name="_Toc153726681"/>
      <w:bookmarkStart w:id="56" w:name="_Toc171429416"/>
      <w:bookmarkEnd w:id="55"/>
      <w:r w:rsidRPr="000A7AE6">
        <w:rPr>
          <w:lang w:val="fr-FR"/>
        </w:rPr>
        <w:t>Mécanisme multisectoriel de direction et de coordination pour le PCN</w:t>
      </w:r>
      <w:bookmarkStart w:id="57" w:name="_Toc508266232"/>
      <w:bookmarkEnd w:id="56"/>
    </w:p>
    <w:p w14:paraId="3B14AF3A" w14:textId="70F0079C" w:rsidR="00676D5A" w:rsidRPr="000A7AE6" w:rsidRDefault="00676D5A" w:rsidP="00676D5A">
      <w:pPr>
        <w:rPr>
          <w:rFonts w:ascii="Calibri" w:hAnsi="Calibri"/>
          <w:bCs/>
          <w:iCs/>
          <w:color w:val="000000"/>
          <w:lang w:val="fr-FR"/>
        </w:rPr>
      </w:pPr>
    </w:p>
    <w:p w14:paraId="54B3B2A1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Task force de pilotage et de coordination</w:t>
      </w:r>
    </w:p>
    <w:p w14:paraId="0CD8AC20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 xml:space="preserve">Membres de la task force </w:t>
      </w:r>
    </w:p>
    <w:p w14:paraId="027ABB3C" w14:textId="11C56E86" w:rsidR="00676D5A" w:rsidRPr="000A7AE6" w:rsidRDefault="00676D5A" w:rsidP="009264B2">
      <w:pPr>
        <w:rPr>
          <w:rFonts w:ascii="Calibri" w:eastAsia="MS Mincho" w:hAnsi="Calibri" w:cs="Arial"/>
          <w:color w:val="000000"/>
          <w:lang w:val="fr-FR"/>
        </w:rPr>
      </w:pPr>
    </w:p>
    <w:p w14:paraId="6F4FEEBC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Mécanismes d'encadrement et de coordination</w:t>
      </w:r>
    </w:p>
    <w:p w14:paraId="1C8FE685" w14:textId="0FA64852" w:rsidR="00676D5A" w:rsidRPr="000A7AE6" w:rsidRDefault="00676D5A" w:rsidP="0004625C">
      <w:pPr>
        <w:rPr>
          <w:rFonts w:ascii="Arial" w:eastAsia="MS Mincho" w:hAnsi="Arial" w:cs="Arial"/>
          <w:lang w:val="fr-FR"/>
        </w:rPr>
      </w:pPr>
    </w:p>
    <w:p w14:paraId="68869B74" w14:textId="77777777" w:rsidR="008445C8" w:rsidRPr="000A7AE6" w:rsidRDefault="00B519B1">
      <w:pPr>
        <w:keepNext/>
        <w:keepLines/>
        <w:spacing w:before="200"/>
        <w:outlineLvl w:val="3"/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</w:pPr>
      <w:r w:rsidRPr="000A7AE6">
        <w:rPr>
          <w:rFonts w:ascii="Calibri" w:eastAsia="MS Gothic" w:hAnsi="Calibri"/>
          <w:b/>
          <w:bCs/>
          <w:i/>
          <w:iCs/>
          <w:color w:val="0D0D0D"/>
          <w:szCs w:val="20"/>
          <w:lang w:val="fr-FR"/>
        </w:rPr>
        <w:t>Mécanismes de coordination à long terme et mécanismes de coordination en cas d'épidémie</w:t>
      </w:r>
    </w:p>
    <w:p w14:paraId="152AA897" w14:textId="6FA899C4" w:rsidR="00676D5A" w:rsidRPr="000A7AE6" w:rsidRDefault="00676D5A" w:rsidP="0004625C">
      <w:pPr>
        <w:rPr>
          <w:rFonts w:ascii="Calibri" w:eastAsia="MS Mincho" w:hAnsi="Calibri" w:cs="Arial"/>
          <w:color w:val="000000"/>
          <w:lang w:val="fr-FR"/>
        </w:rPr>
      </w:pPr>
    </w:p>
    <w:p w14:paraId="20925896" w14:textId="77777777" w:rsidR="00676D5A" w:rsidRPr="000A7AE6" w:rsidRDefault="00676D5A" w:rsidP="00676D5A">
      <w:pPr>
        <w:rPr>
          <w:rFonts w:ascii="Arial" w:hAnsi="Arial" w:cs="Arial"/>
          <w:lang w:val="fr-FR"/>
        </w:rPr>
      </w:pPr>
    </w:p>
    <w:p w14:paraId="0F06A668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Organigramme</w:t>
      </w:r>
    </w:p>
    <w:p w14:paraId="74352E82" w14:textId="455B483D" w:rsidR="00676D5A" w:rsidRPr="00676D5A" w:rsidRDefault="00676D5A" w:rsidP="00676D5A">
      <w:pPr>
        <w:rPr>
          <w:rFonts w:ascii="Calibri" w:hAnsi="Calibri" w:cs="Arial (Body CS)"/>
          <w:color w:val="000000"/>
        </w:rPr>
      </w:pPr>
    </w:p>
    <w:p w14:paraId="0D2AA187" w14:textId="77777777" w:rsidR="008445C8" w:rsidRPr="000A7AE6" w:rsidRDefault="00B519B1">
      <w:pPr>
        <w:pStyle w:val="Heading2"/>
        <w:rPr>
          <w:lang w:val="fr-FR"/>
        </w:rPr>
      </w:pPr>
      <w:bookmarkStart w:id="58" w:name="_Toc171429417"/>
      <w:r w:rsidRPr="000A7AE6">
        <w:rPr>
          <w:lang w:val="fr-FR"/>
        </w:rPr>
        <w:t>Objectifs nationaux, objectifs des piliers et objectifs stratégiques</w:t>
      </w:r>
      <w:bookmarkEnd w:id="57"/>
      <w:bookmarkEnd w:id="58"/>
    </w:p>
    <w:p w14:paraId="172BA571" w14:textId="43E57E74" w:rsidR="00676D5A" w:rsidRPr="000A7AE6" w:rsidRDefault="00676D5A" w:rsidP="00676D5A">
      <w:pPr>
        <w:keepNext/>
        <w:keepLines/>
        <w:spacing w:before="200"/>
        <w:outlineLvl w:val="2"/>
        <w:rPr>
          <w:rFonts w:ascii="Calibri" w:eastAsia="MS Gothic" w:hAnsi="Calibri"/>
          <w:iCs/>
          <w:color w:val="000000"/>
          <w:lang w:val="fr-FR"/>
        </w:rPr>
      </w:pPr>
      <w:bookmarkStart w:id="59" w:name="_Toc508266233"/>
    </w:p>
    <w:bookmarkEnd w:id="59"/>
    <w:p w14:paraId="37835EEE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Objectif du PCN</w:t>
      </w:r>
    </w:p>
    <w:p w14:paraId="64A188EE" w14:textId="43267F1B" w:rsidR="00676D5A" w:rsidRPr="00676D5A" w:rsidRDefault="00676D5A" w:rsidP="009264B2">
      <w:pPr>
        <w:rPr>
          <w:rFonts w:ascii="Calibri" w:eastAsia="MS Mincho" w:hAnsi="Calibri" w:cs="Arial"/>
          <w:bCs/>
          <w:iCs/>
          <w:color w:val="000000"/>
        </w:rPr>
      </w:pPr>
    </w:p>
    <w:p w14:paraId="45DDB4B7" w14:textId="77777777" w:rsidR="008445C8" w:rsidRDefault="00B519B1">
      <w:pPr>
        <w:pStyle w:val="Heading3"/>
        <w:rPr>
          <w:rFonts w:eastAsia="MS Gothic"/>
        </w:rPr>
      </w:pPr>
      <w:r w:rsidRPr="00676D5A">
        <w:rPr>
          <w:rFonts w:eastAsia="MS Gothic"/>
        </w:rPr>
        <w:t>Objectifs stratégiques spécifiques au pilier</w:t>
      </w:r>
    </w:p>
    <w:p w14:paraId="38EF0EB5" w14:textId="38F7F064" w:rsidR="00301119" w:rsidRPr="00301119" w:rsidRDefault="00301119" w:rsidP="00301119">
      <w:pPr>
        <w:tabs>
          <w:tab w:val="left" w:pos="5265"/>
        </w:tabs>
        <w:rPr>
          <w:rFonts w:ascii="Calibri" w:hAnsi="Calibri" w:cs="Arial (Body CS)"/>
        </w:rPr>
      </w:pPr>
      <w:bookmarkStart w:id="60" w:name="_Ref516159287"/>
      <w:bookmarkStart w:id="61" w:name="_Ref516244455"/>
      <w:bookmarkStart w:id="62" w:name="_Ref516159291"/>
      <w:bookmarkStart w:id="63" w:name="_Ref516168409"/>
      <w:bookmarkStart w:id="64" w:name="_Ref516244465"/>
      <w:r>
        <w:rPr>
          <w:rFonts w:ascii="Calibri" w:hAnsi="Calibri" w:cs="Arial (Body CS)"/>
        </w:rPr>
        <w:tab/>
      </w:r>
    </w:p>
    <w:p w14:paraId="656AABAB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65" w:name="_Implementation_plans"/>
      <w:bookmarkStart w:id="66" w:name="_Toc508266236"/>
      <w:bookmarkEnd w:id="60"/>
      <w:bookmarkEnd w:id="61"/>
      <w:bookmarkEnd w:id="62"/>
      <w:bookmarkEnd w:id="63"/>
      <w:bookmarkEnd w:id="64"/>
      <w:bookmarkEnd w:id="65"/>
      <w:r w:rsidRPr="000A7AE6">
        <w:rPr>
          <w:rFonts w:eastAsia="MS Gothic"/>
          <w:lang w:val="fr-FR"/>
        </w:rPr>
        <w:t>Calendrier, cibles et étapes pour atteindre l'objectif</w:t>
      </w:r>
    </w:p>
    <w:p w14:paraId="0AA3B645" w14:textId="76FEBC04" w:rsidR="00676D5A" w:rsidRPr="000A7AE6" w:rsidRDefault="00676D5A" w:rsidP="009264B2">
      <w:pPr>
        <w:rPr>
          <w:rFonts w:ascii="Calibri" w:eastAsia="MS Mincho" w:hAnsi="Calibri" w:cs="Arial"/>
          <w:sz w:val="20"/>
          <w:lang w:val="fr-FR"/>
        </w:rPr>
      </w:pPr>
    </w:p>
    <w:p w14:paraId="48489B22" w14:textId="77777777" w:rsidR="008445C8" w:rsidRDefault="00B519B1">
      <w:pPr>
        <w:pStyle w:val="Heading2"/>
      </w:pPr>
      <w:bookmarkStart w:id="67" w:name="_Toc171429418"/>
      <w:r w:rsidRPr="00676D5A">
        <w:t>Analyse du cadre logique</w:t>
      </w:r>
      <w:bookmarkEnd w:id="67"/>
    </w:p>
    <w:p w14:paraId="6929A4D5" w14:textId="34934E40" w:rsidR="00676D5A" w:rsidRPr="00676D5A" w:rsidRDefault="00676D5A" w:rsidP="009264B2">
      <w:pPr>
        <w:rPr>
          <w:rFonts w:ascii="Calibri" w:eastAsia="MS Mincho" w:hAnsi="Calibri" w:cs="Arial"/>
          <w:b/>
          <w:bCs/>
          <w:color w:val="4F81BD"/>
        </w:rPr>
      </w:pPr>
      <w:r w:rsidRPr="00676D5A">
        <w:rPr>
          <w:rFonts w:ascii="Calibri" w:hAnsi="Calibri"/>
          <w:bCs/>
          <w:iCs/>
          <w:color w:val="000000"/>
        </w:rPr>
        <w:t xml:space="preserve"> </w:t>
      </w:r>
    </w:p>
    <w:p w14:paraId="2474434A" w14:textId="77777777" w:rsidR="008445C8" w:rsidRDefault="00B519B1">
      <w:pPr>
        <w:pStyle w:val="Heading2"/>
      </w:pPr>
      <w:bookmarkStart w:id="68" w:name="_Ref516248681"/>
      <w:bookmarkStart w:id="69" w:name="_Ref516248692"/>
      <w:bookmarkStart w:id="70" w:name="_Ref516248828"/>
      <w:bookmarkStart w:id="71" w:name="_Toc171429419"/>
      <w:r w:rsidRPr="00676D5A">
        <w:t>Plans de mise en œuvre</w:t>
      </w:r>
      <w:bookmarkEnd w:id="66"/>
      <w:bookmarkEnd w:id="68"/>
      <w:bookmarkEnd w:id="69"/>
      <w:bookmarkEnd w:id="70"/>
      <w:bookmarkEnd w:id="71"/>
    </w:p>
    <w:p w14:paraId="34E43837" w14:textId="7BCA1178" w:rsidR="00676D5A" w:rsidRPr="00676D5A" w:rsidRDefault="00676D5A" w:rsidP="00676D5A">
      <w:pPr>
        <w:rPr>
          <w:rFonts w:ascii="Calibri" w:hAnsi="Calibri"/>
          <w:color w:val="000000"/>
        </w:rPr>
      </w:pPr>
      <w:bookmarkStart w:id="72" w:name="_Toc508266237"/>
    </w:p>
    <w:p w14:paraId="1B4642DB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Une description de la méthodologie utilisée pour sa préparation</w:t>
      </w:r>
    </w:p>
    <w:p w14:paraId="493DCF77" w14:textId="744A2F11" w:rsidR="00676D5A" w:rsidRPr="000A7AE6" w:rsidRDefault="00676D5A" w:rsidP="00676D5A">
      <w:pPr>
        <w:rPr>
          <w:rFonts w:ascii="Calibri" w:hAnsi="Calibri"/>
          <w:color w:val="000000"/>
          <w:lang w:val="fr-FR"/>
        </w:rPr>
      </w:pPr>
      <w:r w:rsidRPr="000A7AE6">
        <w:rPr>
          <w:rFonts w:ascii="Calibri" w:hAnsi="Calibri"/>
          <w:color w:val="000000"/>
          <w:lang w:val="fr-FR"/>
        </w:rPr>
        <w:t xml:space="preserve"> </w:t>
      </w:r>
    </w:p>
    <w:p w14:paraId="717F7E48" w14:textId="77777777" w:rsidR="008445C8" w:rsidRDefault="00B519B1">
      <w:pPr>
        <w:pStyle w:val="Heading2"/>
      </w:pPr>
      <w:bookmarkStart w:id="73" w:name="_Toc508266243"/>
      <w:bookmarkStart w:id="74" w:name="_Ref508624007"/>
      <w:bookmarkStart w:id="75" w:name="_Ref508624024"/>
      <w:bookmarkStart w:id="76" w:name="_Toc171429420"/>
      <w:bookmarkEnd w:id="72"/>
      <w:r w:rsidRPr="00676D5A">
        <w:t>Suivi et évaluation</w:t>
      </w:r>
      <w:bookmarkEnd w:id="73"/>
      <w:bookmarkEnd w:id="74"/>
      <w:bookmarkEnd w:id="75"/>
      <w:bookmarkEnd w:id="76"/>
    </w:p>
    <w:p w14:paraId="1AA2FA85" w14:textId="7365DE86" w:rsidR="00676D5A" w:rsidRPr="00676D5A" w:rsidRDefault="00676D5A" w:rsidP="00676D5A">
      <w:pPr>
        <w:rPr>
          <w:rFonts w:ascii="Calibri" w:hAnsi="Calibri" w:cs="Arial (Body CS)"/>
          <w:color w:val="000000"/>
        </w:rPr>
      </w:pPr>
    </w:p>
    <w:p w14:paraId="431C8F3C" w14:textId="77777777" w:rsidR="008445C8" w:rsidRDefault="00B519B1">
      <w:pPr>
        <w:pStyle w:val="Heading3"/>
        <w:rPr>
          <w:rFonts w:eastAsia="MS Gothic"/>
        </w:rPr>
      </w:pPr>
      <w:bookmarkStart w:id="77" w:name="_Ref508199705"/>
      <w:bookmarkStart w:id="78" w:name="_Toc508266244"/>
      <w:r w:rsidRPr="00676D5A">
        <w:rPr>
          <w:rFonts w:eastAsia="MS Gothic"/>
        </w:rPr>
        <w:lastRenderedPageBreak/>
        <w:t>Mises à jour régulières</w:t>
      </w:r>
      <w:bookmarkEnd w:id="77"/>
      <w:bookmarkEnd w:id="78"/>
    </w:p>
    <w:p w14:paraId="12682DEB" w14:textId="0A7D8056" w:rsidR="00676D5A" w:rsidRPr="00676D5A" w:rsidRDefault="00676D5A" w:rsidP="00676D5A">
      <w:pPr>
        <w:rPr>
          <w:rFonts w:ascii="Calibri" w:hAnsi="Calibri" w:cs="Arial (Body CS)"/>
          <w:color w:val="000000"/>
        </w:rPr>
      </w:pPr>
    </w:p>
    <w:p w14:paraId="39AFCD09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79" w:name="_Toc508266246"/>
      <w:r w:rsidRPr="000A7AE6">
        <w:rPr>
          <w:rFonts w:eastAsia="MS Gothic"/>
          <w:lang w:val="fr-FR"/>
        </w:rPr>
        <w:t>Autres méthodes de suivi et d'évaluation</w:t>
      </w:r>
      <w:bookmarkEnd w:id="79"/>
    </w:p>
    <w:p w14:paraId="28599CC0" w14:textId="77777777" w:rsidR="008445C8" w:rsidRPr="000A7AE6" w:rsidRDefault="00B519B1">
      <w:pPr>
        <w:numPr>
          <w:ilvl w:val="0"/>
          <w:numId w:val="38"/>
        </w:numPr>
        <w:rPr>
          <w:rFonts w:ascii="Calibri" w:eastAsia="MS Mincho" w:hAnsi="Calibri" w:cs="Arial"/>
          <w:color w:val="000000"/>
          <w:lang w:val="fr-FR"/>
        </w:rPr>
      </w:pPr>
      <w:r w:rsidRPr="000A7AE6">
        <w:rPr>
          <w:rFonts w:ascii="Calibri" w:eastAsia="MS Mincho" w:hAnsi="Calibri" w:cs="Arial"/>
          <w:color w:val="000000"/>
          <w:lang w:val="fr-FR"/>
        </w:rPr>
        <w:t>Rapport d'évaluation de l'exercice de simulation.</w:t>
      </w:r>
    </w:p>
    <w:p w14:paraId="10DF3A5C" w14:textId="77777777" w:rsidR="008445C8" w:rsidRDefault="00B519B1">
      <w:pPr>
        <w:numPr>
          <w:ilvl w:val="0"/>
          <w:numId w:val="38"/>
        </w:numPr>
        <w:rPr>
          <w:rFonts w:ascii="Calibri" w:eastAsia="MS Mincho" w:hAnsi="Calibri" w:cs="Arial"/>
          <w:color w:val="000000"/>
        </w:rPr>
      </w:pPr>
      <w:r w:rsidRPr="00676D5A">
        <w:rPr>
          <w:rFonts w:ascii="Calibri" w:eastAsia="MS Mincho" w:hAnsi="Calibri" w:cs="Arial"/>
          <w:color w:val="000000"/>
        </w:rPr>
        <w:t>Examens après action (AAR).</w:t>
      </w:r>
    </w:p>
    <w:p w14:paraId="5ECE8F45" w14:textId="77777777" w:rsidR="008445C8" w:rsidRDefault="00B519B1">
      <w:pPr>
        <w:numPr>
          <w:ilvl w:val="0"/>
          <w:numId w:val="38"/>
        </w:numPr>
        <w:rPr>
          <w:rFonts w:ascii="Calibri" w:eastAsia="MS Mincho" w:hAnsi="Calibri" w:cs="Arial"/>
          <w:color w:val="000000"/>
        </w:rPr>
      </w:pPr>
      <w:r w:rsidRPr="00676D5A">
        <w:rPr>
          <w:rFonts w:ascii="Calibri" w:eastAsia="MS Mincho" w:hAnsi="Calibri" w:cs="Arial"/>
          <w:color w:val="000000"/>
        </w:rPr>
        <w:t>Rapports de projets.</w:t>
      </w:r>
    </w:p>
    <w:p w14:paraId="355B3E95" w14:textId="77777777" w:rsidR="008445C8" w:rsidRPr="000A7AE6" w:rsidRDefault="00B519B1">
      <w:pPr>
        <w:numPr>
          <w:ilvl w:val="0"/>
          <w:numId w:val="38"/>
        </w:numPr>
        <w:rPr>
          <w:rFonts w:ascii="Calibri" w:eastAsia="MS Mincho" w:hAnsi="Calibri" w:cs="Arial"/>
          <w:color w:val="000000"/>
          <w:lang w:val="fr-FR"/>
        </w:rPr>
      </w:pPr>
      <w:r w:rsidRPr="000A7AE6">
        <w:rPr>
          <w:rFonts w:ascii="Calibri" w:eastAsia="MS Mincho" w:hAnsi="Calibri" w:cs="Arial"/>
          <w:color w:val="000000"/>
          <w:lang w:val="fr-FR"/>
        </w:rPr>
        <w:t>Rapports d'enquête sur les foyers.</w:t>
      </w:r>
    </w:p>
    <w:p w14:paraId="087C9EEB" w14:textId="77777777" w:rsidR="008445C8" w:rsidRDefault="00B519B1">
      <w:pPr>
        <w:numPr>
          <w:ilvl w:val="0"/>
          <w:numId w:val="38"/>
        </w:numPr>
        <w:rPr>
          <w:rFonts w:ascii="Calibri" w:eastAsia="MS Mincho" w:hAnsi="Calibri" w:cs="Arial"/>
          <w:color w:val="000000"/>
        </w:rPr>
      </w:pPr>
      <w:r w:rsidRPr="00676D5A">
        <w:rPr>
          <w:rFonts w:ascii="Calibri" w:eastAsia="MS Mincho" w:hAnsi="Calibri" w:cs="Arial"/>
          <w:color w:val="000000"/>
        </w:rPr>
        <w:t>Enseignements tirés.</w:t>
      </w:r>
    </w:p>
    <w:p w14:paraId="2FE9471C" w14:textId="77777777" w:rsidR="008445C8" w:rsidRDefault="00B519B1">
      <w:pPr>
        <w:pStyle w:val="Heading2"/>
      </w:pPr>
      <w:bookmarkStart w:id="80" w:name="_Reporting"/>
      <w:bookmarkStart w:id="81" w:name="_Toc171429421"/>
      <w:bookmarkEnd w:id="80"/>
      <w:r w:rsidRPr="00676D5A">
        <w:t>Rapports</w:t>
      </w:r>
      <w:bookmarkStart w:id="82" w:name="_Toc508266247"/>
      <w:bookmarkEnd w:id="81"/>
    </w:p>
    <w:p w14:paraId="27DAE300" w14:textId="77777777" w:rsidR="00676D5A" w:rsidRPr="00676D5A" w:rsidRDefault="00676D5A" w:rsidP="00676D5A">
      <w:pPr>
        <w:rPr>
          <w:rFonts w:ascii="Calibri" w:hAnsi="Calibri"/>
        </w:rPr>
      </w:pPr>
    </w:p>
    <w:p w14:paraId="2359B751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Rapport mondial sur les 16 indicateurs de base du GTFCC</w:t>
      </w:r>
    </w:p>
    <w:p w14:paraId="16FFEB1C" w14:textId="59649AB7" w:rsidR="00676D5A" w:rsidRPr="000A7AE6" w:rsidRDefault="00676D5A" w:rsidP="00676D5A">
      <w:pPr>
        <w:rPr>
          <w:rFonts w:ascii="Calibri" w:hAnsi="Calibri"/>
          <w:lang w:val="fr-FR"/>
        </w:rPr>
      </w:pPr>
    </w:p>
    <w:p w14:paraId="43DA7677" w14:textId="77777777" w:rsidR="008445C8" w:rsidRPr="000A7AE6" w:rsidRDefault="00B519B1">
      <w:pPr>
        <w:pStyle w:val="Heading3"/>
        <w:rPr>
          <w:rFonts w:eastAsia="MS Gothic"/>
          <w:lang w:val="fr-FR"/>
        </w:rPr>
      </w:pPr>
      <w:r w:rsidRPr="000A7AE6">
        <w:rPr>
          <w:rFonts w:eastAsia="MS Gothic"/>
          <w:lang w:val="fr-FR"/>
        </w:rPr>
        <w:t>Déclaration régulière des cas à l'OMS</w:t>
      </w:r>
    </w:p>
    <w:p w14:paraId="48E8CCA1" w14:textId="7F00B675" w:rsidR="00676D5A" w:rsidRPr="000A7AE6" w:rsidRDefault="00676D5A" w:rsidP="00676D5A">
      <w:pPr>
        <w:rPr>
          <w:rFonts w:ascii="Calibri" w:hAnsi="Calibri"/>
          <w:lang w:val="fr-FR"/>
        </w:rPr>
      </w:pPr>
    </w:p>
    <w:p w14:paraId="2EFF9D7B" w14:textId="77777777" w:rsidR="008445C8" w:rsidRPr="000A7AE6" w:rsidRDefault="00B519B1">
      <w:pPr>
        <w:pStyle w:val="Heading3"/>
        <w:rPr>
          <w:rFonts w:eastAsia="MS Gothic"/>
          <w:lang w:val="fr-FR"/>
        </w:rPr>
      </w:pPr>
      <w:bookmarkStart w:id="83" w:name="_Annual_review_of"/>
      <w:bookmarkStart w:id="84" w:name="_Ref153722345"/>
      <w:bookmarkEnd w:id="83"/>
      <w:r w:rsidRPr="000A7AE6">
        <w:rPr>
          <w:rFonts w:eastAsia="MS Gothic"/>
          <w:lang w:val="fr-FR"/>
        </w:rPr>
        <w:t>Révision annuelle du plan de mise en œuvre</w:t>
      </w:r>
      <w:bookmarkEnd w:id="84"/>
    </w:p>
    <w:p w14:paraId="20BFD691" w14:textId="226F44F3" w:rsidR="00B875E8" w:rsidRPr="000A7AE6" w:rsidRDefault="00B875E8">
      <w:pPr>
        <w:spacing w:before="0" w:after="160" w:line="259" w:lineRule="auto"/>
        <w:rPr>
          <w:rFonts w:ascii="Calibri" w:hAnsi="Calibri"/>
          <w:bCs/>
          <w:iCs/>
          <w:color w:val="000000"/>
          <w:lang w:val="fr-FR"/>
        </w:rPr>
      </w:pPr>
    </w:p>
    <w:p w14:paraId="0E887AE4" w14:textId="77777777" w:rsidR="00042D55" w:rsidRPr="000A7AE6" w:rsidRDefault="00042D55" w:rsidP="006B3061">
      <w:pPr>
        <w:rPr>
          <w:rFonts w:ascii="Calibri" w:hAnsi="Calibri"/>
          <w:bCs/>
          <w:iCs/>
          <w:color w:val="000000"/>
          <w:lang w:val="fr-FR"/>
        </w:rPr>
        <w:sectPr w:rsidR="00042D55" w:rsidRPr="000A7AE6" w:rsidSect="001C4134">
          <w:headerReference w:type="default" r:id="rId24"/>
          <w:footerReference w:type="even" r:id="rId25"/>
          <w:footerReference w:type="default" r:id="rId26"/>
          <w:footerReference w:type="first" r:id="rId27"/>
          <w:pgSz w:w="11900" w:h="16840"/>
          <w:pgMar w:top="1440" w:right="1800" w:bottom="1440" w:left="1701" w:header="708" w:footer="708" w:gutter="0"/>
          <w:cols w:space="708"/>
          <w:docGrid w:linePitch="360"/>
        </w:sectPr>
      </w:pPr>
    </w:p>
    <w:p w14:paraId="4EAB93AF" w14:textId="77777777" w:rsidR="008445C8" w:rsidRPr="000A7AE6" w:rsidRDefault="00B519B1">
      <w:pPr>
        <w:pStyle w:val="Heading2"/>
        <w:numPr>
          <w:ilvl w:val="0"/>
          <w:numId w:val="0"/>
        </w:numPr>
        <w:ind w:left="426" w:hanging="426"/>
        <w:rPr>
          <w:lang w:val="fr-FR"/>
        </w:rPr>
      </w:pPr>
      <w:bookmarkStart w:id="85" w:name="_Ref145293414"/>
      <w:bookmarkStart w:id="86" w:name="_Toc171429422"/>
      <w:bookmarkStart w:id="87" w:name="_Ref515969824"/>
      <w:bookmarkStart w:id="88" w:name="_Ref515969876"/>
      <w:bookmarkStart w:id="89" w:name="_Ref508622911"/>
      <w:bookmarkStart w:id="90" w:name="_Ref508622918"/>
      <w:bookmarkStart w:id="91" w:name="_Ref508657205"/>
      <w:bookmarkStart w:id="92" w:name="_Ref508697584"/>
      <w:bookmarkStart w:id="93" w:name="_Toc508266258"/>
      <w:bookmarkEnd w:id="82"/>
      <w:r w:rsidRPr="000A7AE6">
        <w:rPr>
          <w:lang w:val="fr-FR"/>
        </w:rPr>
        <w:lastRenderedPageBreak/>
        <w:t xml:space="preserve">Annexe I : Indicateurs épidémiologiques </w:t>
      </w:r>
      <w:bookmarkEnd w:id="85"/>
      <w:bookmarkEnd w:id="86"/>
    </w:p>
    <w:p w14:paraId="274D6F07" w14:textId="019D7467" w:rsidR="008445C8" w:rsidRPr="000A7AE6" w:rsidRDefault="00B519B1">
      <w:pPr>
        <w:spacing w:before="240" w:after="240"/>
        <w:rPr>
          <w:rFonts w:ascii="Calibri" w:eastAsia="MS Mincho" w:hAnsi="Calibri" w:cs="Arial"/>
          <w:b/>
          <w:bCs/>
          <w:color w:val="4F81BD"/>
          <w:lang w:val="fr-FR"/>
        </w:rPr>
      </w:pPr>
      <w:bookmarkStart w:id="94" w:name="_Toc170390520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6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épidémiologiques par année et unités géographiques opérationnelles des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[pays], [Y-5 à Y-1]</w:t>
      </w:r>
      <w:bookmarkEnd w:id="94"/>
    </w:p>
    <w:p w14:paraId="39C93454" w14:textId="77777777" w:rsidR="00676D5A" w:rsidRPr="000A7AE6" w:rsidRDefault="00676D5A" w:rsidP="00676D5A">
      <w:pPr>
        <w:rPr>
          <w:rFonts w:ascii="Calibri" w:hAnsi="Calibri"/>
          <w:lang w:val="fr-FR"/>
        </w:rPr>
      </w:pPr>
    </w:p>
    <w:p w14:paraId="76E958FF" w14:textId="77777777" w:rsidR="00676D5A" w:rsidRPr="000A7AE6" w:rsidRDefault="00676D5A" w:rsidP="00676D5A">
      <w:pPr>
        <w:rPr>
          <w:rFonts w:ascii="Calibri" w:hAnsi="Calibri"/>
          <w:lang w:val="fr-F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22"/>
        <w:gridCol w:w="128"/>
        <w:gridCol w:w="348"/>
        <w:gridCol w:w="420"/>
        <w:gridCol w:w="420"/>
        <w:gridCol w:w="420"/>
        <w:gridCol w:w="420"/>
        <w:gridCol w:w="508"/>
        <w:gridCol w:w="350"/>
        <w:gridCol w:w="423"/>
        <w:gridCol w:w="423"/>
        <w:gridCol w:w="424"/>
        <w:gridCol w:w="424"/>
        <w:gridCol w:w="508"/>
        <w:gridCol w:w="822"/>
        <w:gridCol w:w="763"/>
        <w:gridCol w:w="676"/>
        <w:gridCol w:w="990"/>
        <w:gridCol w:w="633"/>
        <w:gridCol w:w="714"/>
        <w:gridCol w:w="711"/>
        <w:gridCol w:w="633"/>
        <w:gridCol w:w="714"/>
        <w:gridCol w:w="714"/>
        <w:gridCol w:w="222"/>
      </w:tblGrid>
      <w:tr w:rsidR="00676D5A" w:rsidRPr="00A54801" w14:paraId="1CE822F2" w14:textId="77777777" w:rsidTr="00834C77">
        <w:trPr>
          <w:gridAfter w:val="1"/>
          <w:wAfter w:w="80" w:type="pct"/>
          <w:trHeight w:val="324"/>
        </w:trPr>
        <w:tc>
          <w:tcPr>
            <w:tcW w:w="453" w:type="pct"/>
            <w:gridSpan w:val="2"/>
            <w:vMerge w:val="restart"/>
            <w:tcBorders>
              <w:top w:val="single" w:sz="12" w:space="0" w:color="008080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0A919D6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 xml:space="preserve">Niveau administratif 1 </w:t>
            </w:r>
          </w:p>
        </w:tc>
        <w:tc>
          <w:tcPr>
            <w:tcW w:w="899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2510CB8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Cas suspectés</w:t>
            </w:r>
          </w:p>
        </w:tc>
        <w:tc>
          <w:tcPr>
            <w:tcW w:w="926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A61D0DB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Décès suspectés</w:t>
            </w:r>
          </w:p>
        </w:tc>
        <w:tc>
          <w:tcPr>
            <w:tcW w:w="295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5960526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Incidence</w:t>
            </w:r>
          </w:p>
        </w:tc>
        <w:tc>
          <w:tcPr>
            <w:tcW w:w="274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750675C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Mortalité</w:t>
            </w:r>
          </w:p>
        </w:tc>
        <w:tc>
          <w:tcPr>
            <w:tcW w:w="229" w:type="pct"/>
            <w:tcBorders>
              <w:top w:val="single" w:sz="12" w:space="0" w:color="008080"/>
              <w:left w:val="nil"/>
              <w:bottom w:val="nil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29A051E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Létalité</w:t>
            </w:r>
          </w:p>
        </w:tc>
        <w:tc>
          <w:tcPr>
            <w:tcW w:w="355" w:type="pct"/>
            <w:vMerge w:val="restart"/>
            <w:tcBorders>
              <w:top w:val="single" w:sz="12" w:space="0" w:color="00808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9C341CB" w14:textId="77777777" w:rsidR="008445C8" w:rsidRPr="000A7AE6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  <w:t>Persistance, % de semaines avec cas</w:t>
            </w:r>
          </w:p>
        </w:tc>
        <w:tc>
          <w:tcPr>
            <w:tcW w:w="1489" w:type="pct"/>
            <w:gridSpan w:val="6"/>
            <w:tcBorders>
              <w:top w:val="single" w:sz="12" w:space="0" w:color="008080"/>
              <w:left w:val="nil"/>
              <w:bottom w:val="single" w:sz="8" w:space="0" w:color="BFBFBF"/>
              <w:right w:val="single" w:sz="12" w:space="0" w:color="008080"/>
            </w:tcBorders>
            <w:shd w:val="clear" w:color="000000" w:fill="008080"/>
            <w:vAlign w:val="center"/>
            <w:hideMark/>
          </w:tcPr>
          <w:p w14:paraId="72BFBFD1" w14:textId="77777777" w:rsidR="008445C8" w:rsidRPr="000A7AE6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  <w:t>Tests de dépistage du choléra</w:t>
            </w:r>
          </w:p>
        </w:tc>
      </w:tr>
      <w:tr w:rsidR="00676D5A" w:rsidRPr="00676D5A" w14:paraId="6CEC5E19" w14:textId="77777777" w:rsidTr="00834C77">
        <w:trPr>
          <w:gridAfter w:val="1"/>
          <w:wAfter w:w="80" w:type="pct"/>
          <w:trHeight w:val="300"/>
        </w:trPr>
        <w:tc>
          <w:tcPr>
            <w:tcW w:w="453" w:type="pct"/>
            <w:gridSpan w:val="2"/>
            <w:vMerge/>
            <w:tcBorders>
              <w:top w:val="single" w:sz="12" w:space="0" w:color="008080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09157D6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 w:val="fr-FR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12EA22C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35104588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Y-4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C483A30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Y-3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9ED1DBB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89A3DB0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 xml:space="preserve">Y-1  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03D6FF8" w14:textId="77777777" w:rsidR="008445C8" w:rsidRDefault="00B519B1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 xml:space="preserve">Total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FFD2734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Y-5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3DD5D2E1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F07D38F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A4BFC46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Y-2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019F5C6" w14:textId="77777777" w:rsidR="008445C8" w:rsidRDefault="00B519B1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 xml:space="preserve">Y-1   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EF69FF3" w14:textId="77777777" w:rsidR="008445C8" w:rsidRDefault="00B519B1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Total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662D9C9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/100 000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3949C9D0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/100 000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ED00993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/100</w:t>
            </w:r>
          </w:p>
        </w:tc>
        <w:tc>
          <w:tcPr>
            <w:tcW w:w="355" w:type="pct"/>
            <w:vMerge/>
            <w:tcBorders>
              <w:top w:val="single" w:sz="12" w:space="0" w:color="00808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B02CB5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744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6E0C4483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RDT</w:t>
            </w:r>
          </w:p>
        </w:tc>
        <w:tc>
          <w:tcPr>
            <w:tcW w:w="745" w:type="pct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12" w:space="0" w:color="008080"/>
            </w:tcBorders>
            <w:shd w:val="clear" w:color="000000" w:fill="00807F"/>
            <w:vAlign w:val="center"/>
            <w:hideMark/>
          </w:tcPr>
          <w:p w14:paraId="67AD35F2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PCR/culture</w:t>
            </w:r>
          </w:p>
        </w:tc>
      </w:tr>
      <w:tr w:rsidR="00042D55" w:rsidRPr="00676D5A" w14:paraId="7DBA301F" w14:textId="77777777" w:rsidTr="00834C77">
        <w:trPr>
          <w:gridAfter w:val="1"/>
          <w:wAfter w:w="80" w:type="pct"/>
          <w:trHeight w:val="450"/>
        </w:trPr>
        <w:tc>
          <w:tcPr>
            <w:tcW w:w="453" w:type="pct"/>
            <w:gridSpan w:val="2"/>
            <w:vMerge w:val="restart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E2E30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0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52CB72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F7AEF5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A3CC1D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7E4F18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5511B5A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8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2371E48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 </w:t>
            </w:r>
          </w:p>
        </w:tc>
        <w:tc>
          <w:tcPr>
            <w:tcW w:w="128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359500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746125B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4DEFD3C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049BBF6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6609900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  <w:t> </w:t>
            </w:r>
          </w:p>
        </w:tc>
        <w:tc>
          <w:tcPr>
            <w:tcW w:w="182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80"/>
            <w:vAlign w:val="center"/>
            <w:hideMark/>
          </w:tcPr>
          <w:p w14:paraId="17E83C2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  <w:t> 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43599B6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5FABD7C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5E827FFB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4F7495F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7AFB7587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Testé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1BD8BC79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Positif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64C32E52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% de positifs</w:t>
            </w:r>
          </w:p>
        </w:tc>
        <w:tc>
          <w:tcPr>
            <w:tcW w:w="229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2ED4DAC1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Testé</w:t>
            </w:r>
          </w:p>
        </w:tc>
        <w:tc>
          <w:tcPr>
            <w:tcW w:w="258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00807F"/>
            <w:vAlign w:val="center"/>
            <w:hideMark/>
          </w:tcPr>
          <w:p w14:paraId="36D8E539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Positif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008080"/>
            </w:tcBorders>
            <w:shd w:val="clear" w:color="000000" w:fill="00807F"/>
            <w:vAlign w:val="center"/>
            <w:hideMark/>
          </w:tcPr>
          <w:p w14:paraId="39DE7DA5" w14:textId="77777777" w:rsidR="008445C8" w:rsidRDefault="00B519B1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>% de positifs</w:t>
            </w:r>
          </w:p>
        </w:tc>
      </w:tr>
      <w:tr w:rsidR="00676D5A" w:rsidRPr="00676D5A" w14:paraId="5262F063" w14:textId="77777777" w:rsidTr="00834C77">
        <w:trPr>
          <w:trHeight w:val="300"/>
        </w:trPr>
        <w:tc>
          <w:tcPr>
            <w:tcW w:w="453" w:type="pct"/>
            <w:gridSpan w:val="2"/>
            <w:vMerge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AD518F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10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C2C78E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1270B6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ED9EA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3EC288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5DBEEB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8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1614E8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</w:p>
        </w:tc>
        <w:tc>
          <w:tcPr>
            <w:tcW w:w="128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D0F44E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DD3F98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17E00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6F9F9F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5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EF6F33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A6A6A6"/>
                <w:sz w:val="16"/>
                <w:szCs w:val="16"/>
                <w:lang/>
              </w:rPr>
            </w:pPr>
          </w:p>
        </w:tc>
        <w:tc>
          <w:tcPr>
            <w:tcW w:w="182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02DC415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FFFFFF"/>
                <w:sz w:val="16"/>
                <w:szCs w:val="16"/>
                <w:lang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6C39CB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95F165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3FE8982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922629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72C305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5464C8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4F273E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29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2454C90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58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63B1955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008080"/>
            </w:tcBorders>
            <w:vAlign w:val="center"/>
            <w:hideMark/>
          </w:tcPr>
          <w:p w14:paraId="2EBA3AF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D6D8" w14:textId="77777777" w:rsidR="00676D5A" w:rsidRPr="00676D5A" w:rsidRDefault="00676D5A" w:rsidP="00676D5A">
            <w:pPr>
              <w:spacing w:after="0"/>
              <w:jc w:val="center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</w:p>
        </w:tc>
      </w:tr>
      <w:tr w:rsidR="00676D5A" w:rsidRPr="00A54801" w14:paraId="2D72AEED" w14:textId="77777777" w:rsidTr="00834C77">
        <w:trPr>
          <w:trHeight w:val="300"/>
        </w:trPr>
        <w:tc>
          <w:tcPr>
            <w:tcW w:w="453" w:type="pct"/>
            <w:gridSpan w:val="2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786F6CA" w14:textId="77777777" w:rsidR="008445C8" w:rsidRPr="000A7AE6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96968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51A031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F6B80C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0FF5A8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40F9C4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BA7D0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F5BC23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37CE05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DE7554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EBF7F3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380A645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9776281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0AECF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31B47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7E5394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FD36942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C79C43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6A725D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B22C94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A651EF4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46153C7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34D7CAAB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586BFA3" w14:textId="77777777" w:rsidR="00676D5A" w:rsidRPr="000A7AE6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676D5A" w:rsidRPr="00A54801" w14:paraId="2B0451A7" w14:textId="77777777" w:rsidTr="00834C77">
        <w:trPr>
          <w:trHeight w:val="300"/>
        </w:trPr>
        <w:tc>
          <w:tcPr>
            <w:tcW w:w="453" w:type="pct"/>
            <w:gridSpan w:val="2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7FB660AC" w14:textId="77777777" w:rsidR="008445C8" w:rsidRPr="000A7AE6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2BB4AC2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62FDB0D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F3751D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AE0A8E3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7BBCDA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CD5A8E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17E017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FC986B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6FEDF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0976F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926F30C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46E81B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4317F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DFC505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A367D0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ED2453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B73B95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77597B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4A70D2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3D6EF40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A51E40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44865956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711E1B25" w14:textId="77777777" w:rsidR="00676D5A" w:rsidRPr="000A7AE6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676D5A" w:rsidRPr="00A54801" w14:paraId="6409CF50" w14:textId="77777777" w:rsidTr="00834C77">
        <w:trPr>
          <w:trHeight w:val="300"/>
        </w:trPr>
        <w:tc>
          <w:tcPr>
            <w:tcW w:w="453" w:type="pct"/>
            <w:gridSpan w:val="2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2A796A8" w14:textId="77777777" w:rsidR="008445C8" w:rsidRPr="000A7AE6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C47C66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893BA61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6620E68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CF663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918CA0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7CC899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C7AA9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E95440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C5207D3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202E4B2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40C5F9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9BC4FB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84BF9B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5B815E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22D4E1A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F1A4011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D18B97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891177F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3F6596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290E7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A1D0FD9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57F5D424" w14:textId="77777777" w:rsidR="00676D5A" w:rsidRPr="000A7AE6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</w:pPr>
            <w:r w:rsidRPr="000A7AE6">
              <w:rPr>
                <w:rFonts w:ascii="Arial Narrow" w:hAnsi="Arial Narrow" w:cs="Calibri"/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0CD860E4" w14:textId="77777777" w:rsidR="00676D5A" w:rsidRPr="000A7AE6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676D5A" w:rsidRPr="00676D5A" w14:paraId="65B9A2A5" w14:textId="77777777" w:rsidTr="00834C77">
        <w:trPr>
          <w:trHeight w:val="300"/>
        </w:trPr>
        <w:tc>
          <w:tcPr>
            <w:tcW w:w="453" w:type="pct"/>
            <w:gridSpan w:val="2"/>
            <w:tcBorders>
              <w:top w:val="nil"/>
              <w:left w:val="single" w:sz="12" w:space="0" w:color="008080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24B5B5C" w14:textId="77777777" w:rsidR="008445C8" w:rsidRDefault="00B519B1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...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D9C734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00012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939072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D3BEF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5260E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45D315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63B079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9EE0A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1E4F3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0D219A5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72EA3E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52FABC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169D703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46A6A5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17DE2F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57A193F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82739D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3E1B5A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503BB3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32E3A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539AD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BFBFBF"/>
              <w:right w:val="single" w:sz="12" w:space="0" w:color="008080"/>
            </w:tcBorders>
            <w:shd w:val="clear" w:color="auto" w:fill="auto"/>
            <w:vAlign w:val="center"/>
            <w:hideMark/>
          </w:tcPr>
          <w:p w14:paraId="7467ED8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5210B341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  <w:tr w:rsidR="00042D55" w:rsidRPr="00676D5A" w14:paraId="3D697CAB" w14:textId="77777777" w:rsidTr="00834C77">
        <w:trPr>
          <w:trHeight w:val="420"/>
        </w:trPr>
        <w:tc>
          <w:tcPr>
            <w:tcW w:w="405" w:type="pct"/>
            <w:tcBorders>
              <w:top w:val="nil"/>
              <w:left w:val="single" w:sz="12" w:space="0" w:color="008080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FFCB854" w14:textId="77777777" w:rsidR="008445C8" w:rsidRDefault="00B519B1">
            <w:pPr>
              <w:spacing w:after="0"/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b/>
                <w:bCs/>
                <w:color w:val="FFFFFF"/>
                <w:sz w:val="16"/>
                <w:szCs w:val="16"/>
                <w:lang/>
              </w:rPr>
              <w:t xml:space="preserve">Total pour le pays    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A80C3D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8E57F3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374E741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7C7792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A7FCA3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337DCC9E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7C1F900D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1E64DF0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B48DCE8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54F9FA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2AAB93D2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135298D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2BE1066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3087FDE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6C2499D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32F219A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5228EFE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078769E7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70F66A4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38572751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008080"/>
              <w:right w:val="single" w:sz="8" w:space="0" w:color="BFBFBF"/>
            </w:tcBorders>
            <w:shd w:val="clear" w:color="000000" w:fill="01807F"/>
            <w:vAlign w:val="center"/>
            <w:hideMark/>
          </w:tcPr>
          <w:p w14:paraId="028C10E4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12" w:space="0" w:color="008080"/>
              <w:right w:val="single" w:sz="12" w:space="0" w:color="008080"/>
            </w:tcBorders>
            <w:shd w:val="clear" w:color="000000" w:fill="01807F"/>
            <w:vAlign w:val="center"/>
            <w:hideMark/>
          </w:tcPr>
          <w:p w14:paraId="5270B2B9" w14:textId="77777777" w:rsidR="00676D5A" w:rsidRPr="00676D5A" w:rsidRDefault="00676D5A" w:rsidP="00676D5A">
            <w:pPr>
              <w:spacing w:after="0"/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</w:pPr>
            <w:r w:rsidRPr="00676D5A">
              <w:rPr>
                <w:rFonts w:ascii="Arial Narrow" w:hAnsi="Arial Narrow" w:cs="Calibri"/>
                <w:color w:val="000000"/>
                <w:sz w:val="16"/>
                <w:szCs w:val="16"/>
                <w:lang/>
              </w:rPr>
              <w:t> </w:t>
            </w:r>
          </w:p>
        </w:tc>
        <w:tc>
          <w:tcPr>
            <w:tcW w:w="80" w:type="pct"/>
            <w:vAlign w:val="center"/>
            <w:hideMark/>
          </w:tcPr>
          <w:p w14:paraId="48855061" w14:textId="77777777" w:rsidR="00676D5A" w:rsidRPr="00676D5A" w:rsidRDefault="00676D5A" w:rsidP="00676D5A">
            <w:pPr>
              <w:spacing w:after="0"/>
              <w:rPr>
                <w:rFonts w:ascii="Times New Roman" w:hAnsi="Times New Roman"/>
                <w:sz w:val="20"/>
                <w:szCs w:val="20"/>
                <w:lang/>
              </w:rPr>
            </w:pPr>
          </w:p>
        </w:tc>
      </w:tr>
    </w:tbl>
    <w:p w14:paraId="12E08763" w14:textId="77777777" w:rsidR="00676D5A" w:rsidRPr="00676D5A" w:rsidRDefault="00676D5A" w:rsidP="00676D5A">
      <w:pPr>
        <w:rPr>
          <w:rFonts w:ascii="Calibri" w:hAnsi="Calibri"/>
        </w:rPr>
      </w:pPr>
    </w:p>
    <w:p w14:paraId="7D385B88" w14:textId="77777777" w:rsidR="008445C8" w:rsidRPr="000A7AE6" w:rsidRDefault="00B519B1">
      <w:pPr>
        <w:rPr>
          <w:rFonts w:ascii="Calibri" w:hAnsi="Calibri" w:cs="Arial (Body CS)"/>
          <w:color w:val="000000"/>
          <w:lang w:val="fr-FR"/>
        </w:rPr>
        <w:sectPr w:rsidR="008445C8" w:rsidRPr="000A7AE6" w:rsidSect="00042D55">
          <w:pgSz w:w="16840" w:h="11900" w:orient="landscape"/>
          <w:pgMar w:top="1701" w:right="1440" w:bottom="1800" w:left="1440" w:header="708" w:footer="708" w:gutter="0"/>
          <w:cols w:space="708"/>
          <w:docGrid w:linePitch="360"/>
        </w:sectPr>
      </w:pPr>
      <w:r w:rsidRPr="000A7AE6">
        <w:rPr>
          <w:rFonts w:ascii="Calibri" w:hAnsi="Calibri" w:cs="Arial (Body CS)"/>
          <w:color w:val="000000"/>
          <w:lang w:val="fr-FR"/>
        </w:rPr>
        <w:t>Le tableau pourrait refléter différents niveaux administratifs en fonction de la taille du pays et du nombre d'unités dans chaque niveau administratif.</w:t>
      </w:r>
    </w:p>
    <w:p w14:paraId="761C7B9F" w14:textId="77777777" w:rsidR="008445C8" w:rsidRPr="000A7AE6" w:rsidRDefault="00B519B1">
      <w:pPr>
        <w:pStyle w:val="Heading2"/>
        <w:numPr>
          <w:ilvl w:val="0"/>
          <w:numId w:val="0"/>
        </w:numPr>
        <w:ind w:left="426" w:hanging="426"/>
        <w:rPr>
          <w:lang w:val="fr-FR"/>
        </w:rPr>
      </w:pPr>
      <w:bookmarkStart w:id="95" w:name="_Annex_II:_Vaccination"/>
      <w:bookmarkStart w:id="96" w:name="_Ref145294721"/>
      <w:bookmarkStart w:id="97" w:name="_Toc171429423"/>
      <w:bookmarkEnd w:id="95"/>
      <w:r w:rsidRPr="000A7AE6">
        <w:rPr>
          <w:lang w:val="fr-FR"/>
        </w:rPr>
        <w:lastRenderedPageBreak/>
        <w:t>Annexe II : Indicateurs de vaccination</w:t>
      </w:r>
      <w:bookmarkEnd w:id="96"/>
      <w:bookmarkEnd w:id="97"/>
    </w:p>
    <w:p w14:paraId="4DA3FD42" w14:textId="77777777" w:rsidR="00676D5A" w:rsidRPr="000A7AE6" w:rsidRDefault="00676D5A" w:rsidP="00676D5A">
      <w:pPr>
        <w:rPr>
          <w:rFonts w:ascii="Calibri" w:hAnsi="Calibri"/>
          <w:lang w:val="fr-FR"/>
        </w:rPr>
      </w:pPr>
    </w:p>
    <w:p w14:paraId="3DBF6F7C" w14:textId="1B22BBBC" w:rsidR="008445C8" w:rsidRPr="000A7AE6" w:rsidRDefault="00B519B1">
      <w:pPr>
        <w:spacing w:before="240" w:after="240"/>
        <w:rPr>
          <w:rFonts w:ascii="Calibri" w:eastAsia="MS Mincho" w:hAnsi="Calibri"/>
          <w:b/>
          <w:bCs/>
          <w:color w:val="4F81BD"/>
          <w:lang w:val="fr-FR"/>
        </w:rPr>
      </w:pPr>
      <w:bookmarkStart w:id="98" w:name="_Toc170390521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7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de vaccination préventive contre le virus de la coqueluche par unités géographiques opérationnelles du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[Y-3 à Y-1]</w:t>
      </w:r>
      <w:bookmarkEnd w:id="98"/>
    </w:p>
    <w:tbl>
      <w:tblPr>
        <w:tblW w:w="8489" w:type="dxa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89"/>
        <w:gridCol w:w="1504"/>
        <w:gridCol w:w="1418"/>
        <w:gridCol w:w="1175"/>
        <w:gridCol w:w="1383"/>
      </w:tblGrid>
      <w:tr w:rsidR="00676D5A" w:rsidRPr="00676D5A" w14:paraId="68FDDAEE" w14:textId="77777777" w:rsidTr="00676D5A">
        <w:trPr>
          <w:trHeight w:val="801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4B119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Unités géographiques opérationnelles des PCN</w:t>
            </w:r>
          </w:p>
        </w:tc>
        <w:tc>
          <w:tcPr>
            <w:tcW w:w="1189" w:type="dxa"/>
            <w:shd w:val="clear" w:color="auto" w:fill="008080"/>
            <w:vAlign w:val="center"/>
          </w:tcPr>
          <w:p w14:paraId="3EAB101B" w14:textId="77777777" w:rsidR="008445C8" w:rsidRPr="000A7AE6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Année/mois de la campagne la plus récente</w:t>
            </w:r>
          </w:p>
        </w:tc>
        <w:tc>
          <w:tcPr>
            <w:tcW w:w="1504" w:type="dxa"/>
            <w:shd w:val="clear" w:color="auto" w:fill="008080"/>
            <w:vAlign w:val="center"/>
          </w:tcPr>
          <w:p w14:paraId="4395B7BF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Population ciblée (</w:t>
            </w: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&gt;1 an)</w:t>
            </w:r>
          </w:p>
        </w:tc>
        <w:tc>
          <w:tcPr>
            <w:tcW w:w="1418" w:type="dxa"/>
            <w:shd w:val="clear" w:color="auto" w:fill="008080"/>
            <w:vAlign w:val="center"/>
          </w:tcPr>
          <w:p w14:paraId="61B6EF5B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Première dose</w:t>
            </w:r>
          </w:p>
        </w:tc>
        <w:tc>
          <w:tcPr>
            <w:tcW w:w="1175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94F26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Deuxième dose</w:t>
            </w:r>
          </w:p>
        </w:tc>
        <w:tc>
          <w:tcPr>
            <w:tcW w:w="1383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3D84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Entièrement vacciné Couverture OCV </w:t>
            </w:r>
          </w:p>
        </w:tc>
      </w:tr>
      <w:tr w:rsidR="00676D5A" w:rsidRPr="00A54801" w14:paraId="4DE8C997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F38D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1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342159A1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7E784848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779E758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CF81B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6F52E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A54801" w14:paraId="3D79C20A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5E5923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2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3B0C78EE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68881C99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8BE0721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445E5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A31EB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A54801" w14:paraId="7A4C9533" w14:textId="77777777" w:rsidTr="00676D5A">
        <w:trPr>
          <w:trHeight w:val="227"/>
          <w:jc w:val="center"/>
        </w:trPr>
        <w:tc>
          <w:tcPr>
            <w:tcW w:w="1820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E89A8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...</w:t>
            </w:r>
          </w:p>
        </w:tc>
        <w:tc>
          <w:tcPr>
            <w:tcW w:w="1189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4705C61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594F66B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0EBE371F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56858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0C7C5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676D5A" w14:paraId="34E2599B" w14:textId="77777777" w:rsidTr="00676D5A">
        <w:trPr>
          <w:trHeight w:val="227"/>
          <w:jc w:val="center"/>
        </w:trPr>
        <w:tc>
          <w:tcPr>
            <w:tcW w:w="1820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3A1C3" w14:textId="77777777" w:rsidR="008445C8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1189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3996118C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4D2C061E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2CF39A12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A70F8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7C980F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A946732" w14:textId="77777777" w:rsidR="00676D5A" w:rsidRPr="00676D5A" w:rsidRDefault="00676D5A" w:rsidP="00676D5A">
      <w:pPr>
        <w:rPr>
          <w:rFonts w:ascii="Calibri" w:hAnsi="Calibri"/>
        </w:rPr>
      </w:pPr>
    </w:p>
    <w:p w14:paraId="2EA1845E" w14:textId="591F01B0" w:rsidR="008445C8" w:rsidRPr="000A7AE6" w:rsidRDefault="00B519B1">
      <w:pPr>
        <w:spacing w:before="240" w:after="240"/>
        <w:rPr>
          <w:rFonts w:ascii="Calibri" w:eastAsia="MS Mincho" w:hAnsi="Calibri"/>
          <w:b/>
          <w:bCs/>
          <w:color w:val="4F81BD"/>
          <w:lang w:val="fr-FR"/>
        </w:rPr>
      </w:pPr>
      <w:bookmarkStart w:id="99" w:name="_Toc170390522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8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de vaccination réactive contre le virus de la coqueluche par unités géographiques opérationnelles du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[Y-3 à Y-1]</w:t>
      </w:r>
      <w:bookmarkEnd w:id="99"/>
    </w:p>
    <w:tbl>
      <w:tblPr>
        <w:tblW w:w="8489" w:type="dxa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89"/>
        <w:gridCol w:w="1504"/>
        <w:gridCol w:w="1418"/>
        <w:gridCol w:w="1175"/>
        <w:gridCol w:w="1383"/>
      </w:tblGrid>
      <w:tr w:rsidR="00676D5A" w:rsidRPr="00676D5A" w14:paraId="4E7258AC" w14:textId="77777777" w:rsidTr="00676D5A">
        <w:trPr>
          <w:trHeight w:val="801"/>
          <w:jc w:val="center"/>
        </w:trPr>
        <w:tc>
          <w:tcPr>
            <w:tcW w:w="1820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FCB6A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Unités géographiques opérationnelles des PCN</w:t>
            </w:r>
          </w:p>
        </w:tc>
        <w:tc>
          <w:tcPr>
            <w:tcW w:w="1189" w:type="dxa"/>
            <w:shd w:val="clear" w:color="auto" w:fill="008080"/>
            <w:vAlign w:val="center"/>
          </w:tcPr>
          <w:p w14:paraId="470B5D00" w14:textId="77777777" w:rsidR="008445C8" w:rsidRPr="000A7AE6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Année/mois de la campagne la plus récente</w:t>
            </w:r>
          </w:p>
        </w:tc>
        <w:tc>
          <w:tcPr>
            <w:tcW w:w="1504" w:type="dxa"/>
            <w:shd w:val="clear" w:color="auto" w:fill="008080"/>
            <w:vAlign w:val="center"/>
          </w:tcPr>
          <w:p w14:paraId="19FBAB62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Population ciblée (</w:t>
            </w: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br/>
              <w:t>&gt;1 an)</w:t>
            </w:r>
          </w:p>
        </w:tc>
        <w:tc>
          <w:tcPr>
            <w:tcW w:w="1418" w:type="dxa"/>
            <w:shd w:val="clear" w:color="auto" w:fill="008080"/>
            <w:vAlign w:val="center"/>
          </w:tcPr>
          <w:p w14:paraId="66EA9508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Première dose</w:t>
            </w:r>
          </w:p>
        </w:tc>
        <w:tc>
          <w:tcPr>
            <w:tcW w:w="1175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44A38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Deuxième dose</w:t>
            </w:r>
          </w:p>
        </w:tc>
        <w:tc>
          <w:tcPr>
            <w:tcW w:w="1383" w:type="dxa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018EA" w14:textId="77777777" w:rsidR="008445C8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 xml:space="preserve">Entièrement vacciné Couverture OCV </w:t>
            </w:r>
          </w:p>
        </w:tc>
      </w:tr>
      <w:tr w:rsidR="00676D5A" w:rsidRPr="00A54801" w14:paraId="0937A707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8A94A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1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5FB18D89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398FB8A8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9ABD07C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9FB84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2C1F6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A54801" w14:paraId="1F94A020" w14:textId="77777777" w:rsidTr="00676D5A">
        <w:trPr>
          <w:trHeight w:val="227"/>
          <w:jc w:val="center"/>
        </w:trPr>
        <w:tc>
          <w:tcPr>
            <w:tcW w:w="18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936562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2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6704DF6A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shd w:val="clear" w:color="auto" w:fill="FFFFFF"/>
            <w:vAlign w:val="center"/>
          </w:tcPr>
          <w:p w14:paraId="40FBDE5E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98E9577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08BD7E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5A344A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A54801" w14:paraId="5A995601" w14:textId="77777777" w:rsidTr="00676D5A">
        <w:trPr>
          <w:trHeight w:val="227"/>
          <w:jc w:val="center"/>
        </w:trPr>
        <w:tc>
          <w:tcPr>
            <w:tcW w:w="1820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A530D9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Arial Narrow" w:hAnsi="Arial Narrow"/>
                <w:sz w:val="16"/>
                <w:szCs w:val="16"/>
                <w:lang w:val="fr-FR"/>
              </w:rPr>
              <w:t>Unité géographique opérationnelle du PCN ...</w:t>
            </w:r>
          </w:p>
        </w:tc>
        <w:tc>
          <w:tcPr>
            <w:tcW w:w="1189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70ACD644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504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31A4E40B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1DCD3EDC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175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12EA0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83" w:type="dxa"/>
            <w:tcBorders>
              <w:bottom w:val="single" w:sz="4" w:space="0" w:color="A6A6A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68C82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676D5A" w14:paraId="5D5575E4" w14:textId="77777777" w:rsidTr="00676D5A">
        <w:trPr>
          <w:trHeight w:val="227"/>
          <w:jc w:val="center"/>
        </w:trPr>
        <w:tc>
          <w:tcPr>
            <w:tcW w:w="1820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FE346" w14:textId="77777777" w:rsidR="008445C8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1189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5F9E8C51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6079ECE5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4081F57E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3B69E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71AF0E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32988272" w14:textId="77777777" w:rsidR="00676D5A" w:rsidRPr="00676D5A" w:rsidRDefault="00676D5A" w:rsidP="00676D5A">
      <w:pPr>
        <w:rPr>
          <w:rFonts w:ascii="Calibri" w:hAnsi="Calibri"/>
        </w:rPr>
      </w:pPr>
    </w:p>
    <w:p w14:paraId="1FD1285B" w14:textId="77777777" w:rsidR="00676D5A" w:rsidRPr="00676D5A" w:rsidRDefault="00676D5A" w:rsidP="00676D5A">
      <w:pPr>
        <w:rPr>
          <w:rFonts w:ascii="Calibri" w:hAnsi="Calibri"/>
        </w:rPr>
      </w:pPr>
    </w:p>
    <w:p w14:paraId="3605F5D7" w14:textId="77777777" w:rsidR="00676D5A" w:rsidRPr="00676D5A" w:rsidRDefault="00676D5A" w:rsidP="00676D5A">
      <w:pPr>
        <w:rPr>
          <w:rFonts w:ascii="Calibri" w:hAnsi="Calibri"/>
        </w:rPr>
      </w:pPr>
      <w:r w:rsidRPr="00676D5A">
        <w:rPr>
          <w:rFonts w:ascii="Calibri" w:hAnsi="Calibri"/>
        </w:rPr>
        <w:br w:type="page"/>
      </w:r>
    </w:p>
    <w:p w14:paraId="15CEEA98" w14:textId="77777777" w:rsidR="008445C8" w:rsidRPr="000A7AE6" w:rsidRDefault="00B519B1">
      <w:pPr>
        <w:pStyle w:val="Heading2"/>
        <w:numPr>
          <w:ilvl w:val="0"/>
          <w:numId w:val="0"/>
        </w:numPr>
        <w:ind w:left="426" w:hanging="426"/>
        <w:rPr>
          <w:lang w:val="fr-FR"/>
        </w:rPr>
      </w:pPr>
      <w:bookmarkStart w:id="100" w:name="_Annex_III:_WASH"/>
      <w:bookmarkStart w:id="101" w:name="_Ref145295335"/>
      <w:bookmarkStart w:id="102" w:name="_Toc171429424"/>
      <w:bookmarkStart w:id="103" w:name="_Hlk170208797"/>
      <w:bookmarkEnd w:id="100"/>
      <w:r w:rsidRPr="000A7AE6">
        <w:rPr>
          <w:lang w:val="fr-FR"/>
        </w:rPr>
        <w:lastRenderedPageBreak/>
        <w:t>Annexe III : Indicateurs WASH par unités géographiques opérationnelles des PCN</w:t>
      </w:r>
      <w:bookmarkEnd w:id="101"/>
      <w:bookmarkEnd w:id="102"/>
    </w:p>
    <w:p w14:paraId="3E0A8DDA" w14:textId="4127DBCF" w:rsidR="008445C8" w:rsidRPr="000A7AE6" w:rsidRDefault="00B519B1">
      <w:pPr>
        <w:spacing w:before="240" w:after="240"/>
        <w:rPr>
          <w:rFonts w:ascii="Calibri" w:eastAsia="MS Mincho" w:hAnsi="Calibri"/>
          <w:b/>
          <w:bCs/>
          <w:color w:val="4F81BD"/>
          <w:lang w:val="fr-FR"/>
        </w:rPr>
      </w:pPr>
      <w:bookmarkStart w:id="104" w:name="_Toc170390523"/>
      <w:bookmarkEnd w:id="103"/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Tableau 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begin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instrText xml:space="preserve"> SEQ Table \* ARABIC </w:instrTex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separate"/>
      </w:r>
      <w:r w:rsidR="00701FCC">
        <w:rPr>
          <w:rFonts w:ascii="Calibri" w:eastAsia="MS Mincho" w:hAnsi="Calibri" w:cs="Arial"/>
          <w:b/>
          <w:bCs/>
          <w:noProof/>
          <w:color w:val="4F81BD"/>
          <w:lang w:val="fr-FR"/>
        </w:rPr>
        <w:t>9</w:t>
      </w:r>
      <w:r w:rsidRPr="00676D5A">
        <w:rPr>
          <w:rFonts w:ascii="Calibri" w:eastAsia="MS Mincho" w:hAnsi="Calibri" w:cs="Arial"/>
          <w:b/>
          <w:bCs/>
          <w:color w:val="4F81BD"/>
        </w:rPr>
        <w:fldChar w:fldCharType="end"/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. Indicateurs WASH par unités géographiques opérationnelles des PCN,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[pays]</w:t>
      </w:r>
      <w:r w:rsidRPr="000A7AE6">
        <w:rPr>
          <w:rFonts w:ascii="Calibri" w:eastAsia="MS Mincho" w:hAnsi="Calibri" w:cs="Arial"/>
          <w:b/>
          <w:bCs/>
          <w:color w:val="4F81BD"/>
          <w:lang w:val="fr-FR"/>
        </w:rPr>
        <w:t xml:space="preserve">, </w:t>
      </w:r>
      <w:r w:rsidRPr="000A7AE6">
        <w:rPr>
          <w:rFonts w:ascii="Calibri" w:eastAsia="MS Mincho" w:hAnsi="Calibri" w:cs="Arial"/>
          <w:b/>
          <w:bCs/>
          <w:color w:val="A6A6A6"/>
          <w:lang w:val="fr-FR"/>
        </w:rPr>
        <w:t>[Y-3 à Y-1]</w:t>
      </w:r>
      <w:bookmarkEnd w:id="104"/>
    </w:p>
    <w:tbl>
      <w:tblPr>
        <w:tblW w:w="5000" w:type="pct"/>
        <w:jc w:val="center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4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2235"/>
        <w:gridCol w:w="2384"/>
        <w:gridCol w:w="2247"/>
      </w:tblGrid>
      <w:tr w:rsidR="00676D5A" w:rsidRPr="00676D5A" w14:paraId="2E90DDBE" w14:textId="77777777" w:rsidTr="00676D5A">
        <w:trPr>
          <w:trHeight w:val="322"/>
          <w:jc w:val="center"/>
        </w:trPr>
        <w:tc>
          <w:tcPr>
            <w:tcW w:w="1089" w:type="pct"/>
            <w:vMerge w:val="restar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F0CCB9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Unités géographiques opérationnelles des PCN</w:t>
            </w:r>
          </w:p>
        </w:tc>
        <w:tc>
          <w:tcPr>
            <w:tcW w:w="3911" w:type="pct"/>
            <w:gridSpan w:val="3"/>
            <w:shd w:val="clear" w:color="auto" w:fill="008080"/>
            <w:vAlign w:val="center"/>
          </w:tcPr>
          <w:p w14:paraId="71EA9797" w14:textId="77777777" w:rsidR="008445C8" w:rsidRDefault="00B519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676D5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>Proportion de la population :</w:t>
            </w:r>
          </w:p>
        </w:tc>
      </w:tr>
      <w:tr w:rsidR="00676D5A" w:rsidRPr="00A54801" w14:paraId="47067CAE" w14:textId="77777777" w:rsidTr="00676D5A">
        <w:trPr>
          <w:trHeight w:val="647"/>
          <w:jc w:val="center"/>
        </w:trPr>
        <w:tc>
          <w:tcPr>
            <w:tcW w:w="1089" w:type="pct"/>
            <w:vMerge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783AA" w14:textId="77777777" w:rsidR="00676D5A" w:rsidRPr="00676D5A" w:rsidRDefault="00676D5A" w:rsidP="00676D5A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3" w:type="pct"/>
            <w:shd w:val="clear" w:color="auto" w:fill="008080"/>
            <w:vAlign w:val="center"/>
          </w:tcPr>
          <w:p w14:paraId="4FC67982" w14:textId="77777777" w:rsidR="008445C8" w:rsidRPr="000A7AE6" w:rsidRDefault="00B519B1">
            <w:pPr>
              <w:spacing w:after="0"/>
              <w:jc w:val="center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utilisation d'</w:t>
            </w: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br/>
              <w:t xml:space="preserve">une installation d'eau non améliorée </w:t>
            </w:r>
          </w:p>
        </w:tc>
        <w:tc>
          <w:tcPr>
            <w:tcW w:w="1358" w:type="pct"/>
            <w:shd w:val="clear" w:color="auto" w:fill="008080"/>
            <w:vAlign w:val="center"/>
          </w:tcPr>
          <w:p w14:paraId="0C306199" w14:textId="77777777" w:rsidR="008445C8" w:rsidRPr="000A7AE6" w:rsidRDefault="00B519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 xml:space="preserve">utilisant des </w:t>
            </w:r>
            <w:r w:rsidRPr="000A7AE6">
              <w:rPr>
                <w:rFonts w:ascii="Calibri" w:eastAsia="MS Mincho" w:hAnsi="Calibri" w:cs="Calibri"/>
                <w:b/>
                <w:bCs/>
                <w:color w:val="FFFFFF"/>
                <w:sz w:val="18"/>
                <w:szCs w:val="18"/>
                <w:lang w:val="fr-FR"/>
              </w:rPr>
              <w:br/>
              <w:t xml:space="preserve">installations sanitaires non améliorées </w:t>
            </w:r>
          </w:p>
        </w:tc>
        <w:tc>
          <w:tcPr>
            <w:tcW w:w="1280" w:type="pct"/>
            <w:shd w:val="clear" w:color="auto" w:fill="008080"/>
            <w:vAlign w:val="center"/>
          </w:tcPr>
          <w:p w14:paraId="371CD73D" w14:textId="77777777" w:rsidR="008445C8" w:rsidRPr="000A7AE6" w:rsidRDefault="00B519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fr-FR"/>
              </w:rPr>
              <w:t>sans installations de lavage des mains</w:t>
            </w:r>
          </w:p>
        </w:tc>
      </w:tr>
      <w:tr w:rsidR="00676D5A" w:rsidRPr="00A54801" w14:paraId="6FC62A56" w14:textId="77777777" w:rsidTr="00676D5A">
        <w:trPr>
          <w:trHeight w:val="227"/>
          <w:jc w:val="center"/>
        </w:trPr>
        <w:tc>
          <w:tcPr>
            <w:tcW w:w="1089" w:type="pc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A22E3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Unité géographique opérationnelle du PCN 1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507FFF58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358" w:type="pct"/>
            <w:shd w:val="clear" w:color="auto" w:fill="FFFFFF"/>
            <w:vAlign w:val="center"/>
          </w:tcPr>
          <w:p w14:paraId="5973AA1C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  <w:tc>
          <w:tcPr>
            <w:tcW w:w="1280" w:type="pct"/>
            <w:shd w:val="clear" w:color="auto" w:fill="FFFFFF"/>
          </w:tcPr>
          <w:p w14:paraId="4551D787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sz w:val="18"/>
                <w:szCs w:val="18"/>
                <w:lang w:val="fr-FR"/>
              </w:rPr>
            </w:pPr>
          </w:p>
        </w:tc>
      </w:tr>
      <w:tr w:rsidR="00676D5A" w:rsidRPr="00A54801" w14:paraId="630CEA3A" w14:textId="77777777" w:rsidTr="00676D5A">
        <w:trPr>
          <w:trHeight w:val="227"/>
          <w:jc w:val="center"/>
        </w:trPr>
        <w:tc>
          <w:tcPr>
            <w:tcW w:w="1089" w:type="pct"/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9559A" w14:textId="77777777" w:rsidR="008445C8" w:rsidRPr="000A7AE6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</w:pPr>
            <w:r w:rsidRPr="000A7AE6">
              <w:rPr>
                <w:rFonts w:ascii="Calibri" w:hAnsi="Calibri" w:cs="Arial"/>
                <w:b/>
                <w:bCs/>
                <w:color w:val="FFFFFF"/>
                <w:sz w:val="18"/>
                <w:szCs w:val="18"/>
                <w:lang w:val="fr-FR"/>
              </w:rPr>
              <w:t>Unité géographique opérationnelle du PCN 2</w:t>
            </w:r>
          </w:p>
        </w:tc>
        <w:tc>
          <w:tcPr>
            <w:tcW w:w="1273" w:type="pct"/>
            <w:shd w:val="clear" w:color="auto" w:fill="FFFFFF"/>
            <w:vAlign w:val="center"/>
          </w:tcPr>
          <w:p w14:paraId="2D0D6369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358" w:type="pct"/>
            <w:shd w:val="clear" w:color="auto" w:fill="FFFFFF"/>
            <w:vAlign w:val="center"/>
          </w:tcPr>
          <w:p w14:paraId="75AB8C02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  <w:tc>
          <w:tcPr>
            <w:tcW w:w="1280" w:type="pct"/>
            <w:shd w:val="clear" w:color="auto" w:fill="FFFFFF"/>
          </w:tcPr>
          <w:p w14:paraId="512712E6" w14:textId="77777777" w:rsidR="00676D5A" w:rsidRPr="000A7AE6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fr-FR"/>
              </w:rPr>
            </w:pPr>
          </w:p>
        </w:tc>
      </w:tr>
      <w:tr w:rsidR="00676D5A" w:rsidRPr="00676D5A" w14:paraId="45D8393F" w14:textId="77777777" w:rsidTr="00676D5A">
        <w:trPr>
          <w:trHeight w:val="227"/>
          <w:jc w:val="center"/>
        </w:trPr>
        <w:tc>
          <w:tcPr>
            <w:tcW w:w="1089" w:type="pct"/>
            <w:tcBorders>
              <w:bottom w:val="single" w:sz="4" w:space="0" w:color="A6A6A6"/>
            </w:tcBorders>
            <w:shd w:val="clear" w:color="auto" w:fill="00808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5C772" w14:textId="77777777" w:rsidR="008445C8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...</w:t>
            </w:r>
          </w:p>
        </w:tc>
        <w:tc>
          <w:tcPr>
            <w:tcW w:w="1273" w:type="pct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0CB74688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58" w:type="pct"/>
            <w:tcBorders>
              <w:bottom w:val="single" w:sz="4" w:space="0" w:color="A6A6A6"/>
            </w:tcBorders>
            <w:shd w:val="clear" w:color="auto" w:fill="FFFFFF"/>
            <w:vAlign w:val="center"/>
          </w:tcPr>
          <w:p w14:paraId="6E1974B8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280" w:type="pct"/>
            <w:tcBorders>
              <w:bottom w:val="single" w:sz="4" w:space="0" w:color="A6A6A6"/>
            </w:tcBorders>
            <w:shd w:val="clear" w:color="auto" w:fill="FFFFFF"/>
          </w:tcPr>
          <w:p w14:paraId="619FADB7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  <w:tr w:rsidR="00676D5A" w:rsidRPr="00676D5A" w14:paraId="3363998C" w14:textId="77777777" w:rsidTr="00676D5A">
        <w:trPr>
          <w:trHeight w:val="227"/>
          <w:jc w:val="center"/>
        </w:trPr>
        <w:tc>
          <w:tcPr>
            <w:tcW w:w="1089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1135E" w14:textId="77777777" w:rsidR="008445C8" w:rsidRDefault="00B519B1">
            <w:pPr>
              <w:spacing w:after="0"/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</w:pPr>
            <w:r w:rsidRPr="00676D5A">
              <w:rPr>
                <w:rFonts w:ascii="Calibri" w:hAnsi="Calibri" w:cs="Arial"/>
                <w:b/>
                <w:bCs/>
                <w:color w:val="FFFFFF"/>
                <w:sz w:val="18"/>
                <w:szCs w:val="18"/>
              </w:rPr>
              <w:t>Total pour le pays</w:t>
            </w:r>
          </w:p>
        </w:tc>
        <w:tc>
          <w:tcPr>
            <w:tcW w:w="1273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3EFDCC6D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  <w:vAlign w:val="center"/>
          </w:tcPr>
          <w:p w14:paraId="29984E5C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  <w:tc>
          <w:tcPr>
            <w:tcW w:w="1280" w:type="pct"/>
            <w:tcBorders>
              <w:top w:val="single" w:sz="4" w:space="0" w:color="A6A6A6"/>
              <w:bottom w:val="single" w:sz="18" w:space="0" w:color="008080"/>
            </w:tcBorders>
            <w:shd w:val="clear" w:color="auto" w:fill="01807F"/>
          </w:tcPr>
          <w:p w14:paraId="5302F451" w14:textId="77777777" w:rsidR="00676D5A" w:rsidRPr="00676D5A" w:rsidRDefault="00676D5A" w:rsidP="00676D5A">
            <w:pPr>
              <w:spacing w:after="0"/>
              <w:jc w:val="center"/>
              <w:rPr>
                <w:rFonts w:ascii="Calibri" w:hAnsi="Calibri" w:cs="Arial"/>
                <w:i/>
                <w:iCs/>
                <w:sz w:val="18"/>
                <w:szCs w:val="18"/>
              </w:rPr>
            </w:pPr>
          </w:p>
        </w:tc>
      </w:tr>
    </w:tbl>
    <w:p w14:paraId="474EC7BD" w14:textId="77777777" w:rsidR="00B875E8" w:rsidRDefault="00B875E8" w:rsidP="000C660C">
      <w:pPr>
        <w:pStyle w:val="Heading2"/>
        <w:numPr>
          <w:ilvl w:val="0"/>
          <w:numId w:val="0"/>
        </w:numPr>
        <w:ind w:left="426" w:hanging="426"/>
      </w:pPr>
      <w:bookmarkStart w:id="105" w:name="_Annex_IV:_Terms"/>
      <w:bookmarkStart w:id="106" w:name="_Ref145519961"/>
      <w:bookmarkStart w:id="107" w:name="_Ref145519973"/>
      <w:bookmarkEnd w:id="105"/>
    </w:p>
    <w:p w14:paraId="3422FE05" w14:textId="77777777" w:rsidR="00B875E8" w:rsidRDefault="00B875E8">
      <w:pPr>
        <w:spacing w:before="0" w:after="160" w:line="259" w:lineRule="auto"/>
        <w:rPr>
          <w:rFonts w:ascii="Calibri" w:hAnsi="Calibri"/>
          <w:b/>
          <w:bCs/>
          <w:color w:val="DA9238"/>
          <w:sz w:val="28"/>
          <w:szCs w:val="28"/>
          <w:shd w:val="clear" w:color="auto" w:fill="FFFFFF"/>
          <w:lang w:val="en-GB" w:eastAsia="en-US"/>
        </w:rPr>
      </w:pPr>
      <w:r>
        <w:br w:type="page"/>
      </w:r>
    </w:p>
    <w:p w14:paraId="1700C468" w14:textId="77777777" w:rsidR="008445C8" w:rsidRPr="000A7AE6" w:rsidRDefault="00B519B1">
      <w:pPr>
        <w:pStyle w:val="Heading2"/>
        <w:numPr>
          <w:ilvl w:val="0"/>
          <w:numId w:val="0"/>
        </w:numPr>
        <w:ind w:left="426" w:hanging="426"/>
        <w:rPr>
          <w:b w:val="0"/>
          <w:bCs w:val="0"/>
          <w:lang w:val="fr-FR"/>
        </w:rPr>
      </w:pPr>
      <w:bookmarkStart w:id="108" w:name="_Toc171429425"/>
      <w:r w:rsidRPr="000A7AE6">
        <w:rPr>
          <w:lang w:val="fr-FR"/>
        </w:rPr>
        <w:lastRenderedPageBreak/>
        <w:t>Annexe IV : Contenu du mandat d'un organe de coordination des PCN</w:t>
      </w:r>
      <w:bookmarkEnd w:id="106"/>
      <w:bookmarkEnd w:id="107"/>
      <w:bookmarkEnd w:id="108"/>
    </w:p>
    <w:p w14:paraId="137B99A8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Objectifs.</w:t>
      </w:r>
    </w:p>
    <w:p w14:paraId="07C28DA3" w14:textId="77777777" w:rsidR="008445C8" w:rsidRPr="000A7AE6" w:rsidRDefault="00B519B1">
      <w:pPr>
        <w:numPr>
          <w:ilvl w:val="0"/>
          <w:numId w:val="45"/>
        </w:num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>Champ d'application et autorité, y compris les pouvoirs de décision.</w:t>
      </w:r>
    </w:p>
    <w:p w14:paraId="4DC06441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Adhésion avec affiliation.</w:t>
      </w:r>
    </w:p>
    <w:p w14:paraId="68D2FABC" w14:textId="77777777" w:rsidR="008445C8" w:rsidRPr="000A7AE6" w:rsidRDefault="00B519B1">
      <w:pPr>
        <w:numPr>
          <w:ilvl w:val="0"/>
          <w:numId w:val="45"/>
        </w:num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>Leadership et gouvernance, y compris la présidence, la vice-présidence, le comité exécutif...</w:t>
      </w:r>
    </w:p>
    <w:p w14:paraId="00E9F86F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Réunions et communication.</w:t>
      </w:r>
    </w:p>
    <w:p w14:paraId="2AEC70A6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Processus de décision.</w:t>
      </w:r>
    </w:p>
    <w:p w14:paraId="4BAA5E3B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Rapports et responsabilité.</w:t>
      </w:r>
    </w:p>
    <w:p w14:paraId="61EDDF2D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Allocation des ressources.</w:t>
      </w:r>
    </w:p>
    <w:p w14:paraId="7D97AC7E" w14:textId="77777777" w:rsidR="008445C8" w:rsidRDefault="00B519B1">
      <w:pPr>
        <w:numPr>
          <w:ilvl w:val="0"/>
          <w:numId w:val="45"/>
        </w:numPr>
        <w:rPr>
          <w:rFonts w:ascii="Calibri" w:eastAsia="MS Mincho" w:hAnsi="Calibri" w:cs="Arial"/>
        </w:rPr>
      </w:pPr>
      <w:r w:rsidRPr="00676D5A">
        <w:rPr>
          <w:rFonts w:ascii="Calibri" w:eastAsia="MS Mincho" w:hAnsi="Calibri" w:cs="Arial"/>
        </w:rPr>
        <w:t>Suivi et évaluation.</w:t>
      </w:r>
    </w:p>
    <w:p w14:paraId="3EC1543C" w14:textId="77777777" w:rsidR="008445C8" w:rsidRPr="000A7AE6" w:rsidRDefault="00B519B1">
      <w:pPr>
        <w:numPr>
          <w:ilvl w:val="0"/>
          <w:numId w:val="45"/>
        </w:num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>Révision annuelle du plan de mise en œuvre.</w:t>
      </w:r>
    </w:p>
    <w:p w14:paraId="19C96262" w14:textId="77777777" w:rsidR="008445C8" w:rsidRPr="000A7AE6" w:rsidRDefault="00B519B1">
      <w:pPr>
        <w:numPr>
          <w:ilvl w:val="0"/>
          <w:numId w:val="45"/>
        </w:num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>Durée du cahier des charges et du processus de révision.</w:t>
      </w:r>
    </w:p>
    <w:p w14:paraId="5DD0023F" w14:textId="77777777" w:rsidR="008445C8" w:rsidRPr="000A7AE6" w:rsidRDefault="00B519B1">
      <w:pPr>
        <w:numPr>
          <w:ilvl w:val="0"/>
          <w:numId w:val="45"/>
        </w:numPr>
        <w:rPr>
          <w:rFonts w:ascii="Calibri" w:eastAsia="MS Mincho" w:hAnsi="Calibri" w:cs="Arial"/>
          <w:lang w:val="fr-FR"/>
        </w:rPr>
      </w:pPr>
      <w:r w:rsidRPr="000A7AE6">
        <w:rPr>
          <w:rFonts w:ascii="Calibri" w:eastAsia="MS Mincho" w:hAnsi="Calibri" w:cs="Arial"/>
          <w:lang w:val="fr-FR"/>
        </w:rPr>
        <w:t>Communication avec les parties prenantes, les médias et le public.</w:t>
      </w:r>
    </w:p>
    <w:p w14:paraId="0E58077A" w14:textId="77777777" w:rsidR="00676D5A" w:rsidRPr="000A7AE6" w:rsidRDefault="00676D5A" w:rsidP="00676D5A">
      <w:pPr>
        <w:rPr>
          <w:rFonts w:ascii="Calibri" w:hAnsi="Calibri"/>
          <w:lang w:val="fr-FR"/>
        </w:rPr>
      </w:pPr>
    </w:p>
    <w:bookmarkEnd w:id="87"/>
    <w:bookmarkEnd w:id="88"/>
    <w:bookmarkEnd w:id="89"/>
    <w:bookmarkEnd w:id="90"/>
    <w:bookmarkEnd w:id="91"/>
    <w:bookmarkEnd w:id="92"/>
    <w:bookmarkEnd w:id="93"/>
    <w:p w14:paraId="62239495" w14:textId="64FB8542" w:rsidR="00676D5A" w:rsidRPr="000A7AE6" w:rsidRDefault="00676D5A" w:rsidP="00B875E8">
      <w:pPr>
        <w:rPr>
          <w:rFonts w:ascii="Calibri" w:eastAsia="MS Mincho" w:hAnsi="Calibri" w:cs="Arial"/>
          <w:lang w:val="fr-FR"/>
        </w:rPr>
      </w:pPr>
    </w:p>
    <w:sectPr w:rsidR="00676D5A" w:rsidRPr="000A7AE6" w:rsidSect="00B875E8">
      <w:pgSz w:w="11900" w:h="16840"/>
      <w:pgMar w:top="1440" w:right="127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D409" w14:textId="77777777" w:rsidR="00EF6293" w:rsidRDefault="00EF6293" w:rsidP="00676D5A">
      <w:pPr>
        <w:spacing w:after="0"/>
      </w:pPr>
      <w:r>
        <w:separator/>
      </w:r>
    </w:p>
  </w:endnote>
  <w:endnote w:type="continuationSeparator" w:id="0">
    <w:p w14:paraId="622D33B8" w14:textId="77777777" w:rsidR="00EF6293" w:rsidRDefault="00EF6293" w:rsidP="00676D5A">
      <w:pPr>
        <w:spacing w:after="0"/>
      </w:pPr>
      <w:r>
        <w:continuationSeparator/>
      </w:r>
    </w:p>
  </w:endnote>
  <w:endnote w:type="continuationNotice" w:id="1">
    <w:p w14:paraId="7E522095" w14:textId="77777777" w:rsidR="00EF6293" w:rsidRDefault="00EF62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C15F" w14:textId="77777777" w:rsidR="008445C8" w:rsidRDefault="00B519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9AD4BA" wp14:editId="6AA2F4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1617225708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1E7CD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AD4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44.5pt;height:28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1m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" filled="f" stroked="f">
              <v:textbox style="mso-fit-shape-to-text:t" inset="20pt,0,0,15pt">
                <w:txbxContent>
                  <w:p w14:paraId="6241E7CD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9B57" w14:textId="77777777" w:rsidR="008445C8" w:rsidRDefault="00B519B1">
    <w:pPr>
      <w:pStyle w:val="Footer1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56B4740" wp14:editId="556C1A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1915583981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4AE55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6B474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44.5pt;height:28.1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" filled="f" stroked="f">
              <v:textbox style="mso-fit-shape-to-text:t" inset="20pt,0,0,15pt">
                <w:txbxContent>
                  <w:p w14:paraId="3ED4AE55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6D5A">
      <w:rPr>
        <w:rStyle w:val="PageNumber"/>
      </w:rPr>
      <w:fldChar w:fldCharType="begin"/>
    </w:r>
    <w:r w:rsidR="00676D5A">
      <w:rPr>
        <w:rStyle w:val="PageNumber"/>
      </w:rPr>
      <w:instrText xml:space="preserve">PAGE  </w:instrText>
    </w:r>
    <w:r w:rsidR="00676D5A">
      <w:rPr>
        <w:rStyle w:val="PageNumber"/>
      </w:rPr>
      <w:fldChar w:fldCharType="separate"/>
    </w:r>
    <w:r w:rsidR="00676D5A">
      <w:rPr>
        <w:rStyle w:val="PageNumber"/>
        <w:noProof/>
      </w:rPr>
      <w:t>31</w:t>
    </w:r>
    <w:r w:rsidR="00676D5A">
      <w:rPr>
        <w:rStyle w:val="PageNumber"/>
      </w:rPr>
      <w:fldChar w:fldCharType="end"/>
    </w:r>
  </w:p>
  <w:p w14:paraId="3788E184" w14:textId="77777777" w:rsidR="00676D5A" w:rsidRDefault="00676D5A">
    <w:pPr>
      <w:pStyle w:val="Footer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CD30" w14:textId="77777777" w:rsidR="008445C8" w:rsidRDefault="00B519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1FE339" wp14:editId="16C7C6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183862248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EDED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FE3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ublic" style="position:absolute;margin-left:0;margin-top:0;width:44.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4u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" filled="f" stroked="f">
              <v:textbox style="mso-fit-shape-to-text:t" inset="20pt,0,0,15pt">
                <w:txbxContent>
                  <w:p w14:paraId="161EEDED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FA95B" w14:textId="77777777" w:rsidR="008445C8" w:rsidRDefault="00B519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48A748B" wp14:editId="0A9AF6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226516124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0D0D4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A74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Public" style="position:absolute;margin-left:0;margin-top:0;width:44.5pt;height:28.1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+mEQ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" filled="f" stroked="f">
              <v:textbox style="mso-fit-shape-to-text:t" inset="20pt,0,0,15pt">
                <w:txbxContent>
                  <w:p w14:paraId="5280D0D4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44278" w14:textId="77777777" w:rsidR="008445C8" w:rsidRDefault="00B519B1">
    <w:pPr>
      <w:pStyle w:val="Footer1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B4C42AD" wp14:editId="0D1914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1653992406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0BD6E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C42A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Public" style="position:absolute;margin-left:0;margin-top:0;width:44.5pt;height:28.1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" filled="f" stroked="f">
              <v:textbox style="mso-fit-shape-to-text:t" inset="20pt,0,0,15pt">
                <w:txbxContent>
                  <w:p w14:paraId="7D20BD6E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6D5A">
      <w:rPr>
        <w:rStyle w:val="PageNumber"/>
      </w:rPr>
      <w:fldChar w:fldCharType="begin"/>
    </w:r>
    <w:r w:rsidR="00676D5A">
      <w:rPr>
        <w:rStyle w:val="PageNumber"/>
      </w:rPr>
      <w:instrText xml:space="preserve">PAGE  </w:instrText>
    </w:r>
    <w:r w:rsidR="00676D5A">
      <w:rPr>
        <w:rStyle w:val="PageNumber"/>
      </w:rPr>
      <w:fldChar w:fldCharType="separate"/>
    </w:r>
    <w:r w:rsidR="00676D5A">
      <w:rPr>
        <w:rStyle w:val="PageNumber"/>
        <w:noProof/>
      </w:rPr>
      <w:t>31</w:t>
    </w:r>
    <w:r w:rsidR="00676D5A">
      <w:rPr>
        <w:rStyle w:val="PageNumber"/>
      </w:rPr>
      <w:fldChar w:fldCharType="end"/>
    </w:r>
  </w:p>
  <w:p w14:paraId="6AC16A68" w14:textId="77777777" w:rsidR="00676D5A" w:rsidRDefault="00676D5A">
    <w:pPr>
      <w:pStyle w:val="Footer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A6F7" w14:textId="77777777" w:rsidR="008445C8" w:rsidRDefault="00B519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79969F3" wp14:editId="20958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57505"/>
              <wp:effectExtent l="0" t="0" r="6350" b="0"/>
              <wp:wrapNone/>
              <wp:docPr id="88961421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3DB93" w14:textId="77777777" w:rsidR="008445C8" w:rsidRDefault="00B519B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34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9969F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Public" style="position:absolute;margin-left:0;margin-top:0;width:44.5pt;height:28.1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gjEQ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" filled="f" stroked="f">
              <v:textbox style="mso-fit-shape-to-text:t" inset="20pt,0,0,15pt">
                <w:txbxContent>
                  <w:p w14:paraId="6423DB93" w14:textId="77777777" w:rsidR="008445C8" w:rsidRDefault="00B519B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345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DF8C" w14:textId="77777777" w:rsidR="00EF6293" w:rsidRDefault="00EF6293" w:rsidP="00676D5A">
      <w:pPr>
        <w:spacing w:after="0"/>
      </w:pPr>
      <w:r>
        <w:separator/>
      </w:r>
    </w:p>
  </w:footnote>
  <w:footnote w:type="continuationSeparator" w:id="0">
    <w:p w14:paraId="16B9E203" w14:textId="77777777" w:rsidR="00EF6293" w:rsidRDefault="00EF6293" w:rsidP="00676D5A">
      <w:pPr>
        <w:spacing w:after="0"/>
      </w:pPr>
      <w:r>
        <w:continuationSeparator/>
      </w:r>
    </w:p>
  </w:footnote>
  <w:footnote w:type="continuationNotice" w:id="1">
    <w:p w14:paraId="18A99AB0" w14:textId="77777777" w:rsidR="00EF6293" w:rsidRDefault="00EF62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2B61" w14:textId="77777777" w:rsidR="00676D5A" w:rsidRDefault="00676D5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E86"/>
    <w:multiLevelType w:val="hybridMultilevel"/>
    <w:tmpl w:val="874E6312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F47A3"/>
    <w:multiLevelType w:val="hybridMultilevel"/>
    <w:tmpl w:val="07B64EE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36DB"/>
    <w:multiLevelType w:val="multilevel"/>
    <w:tmpl w:val="855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F3C9E"/>
    <w:multiLevelType w:val="hybridMultilevel"/>
    <w:tmpl w:val="51AEFBC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957FE"/>
    <w:multiLevelType w:val="hybridMultilevel"/>
    <w:tmpl w:val="B4EE87B8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770E"/>
    <w:multiLevelType w:val="hybridMultilevel"/>
    <w:tmpl w:val="D906641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4CF0"/>
    <w:multiLevelType w:val="hybridMultilevel"/>
    <w:tmpl w:val="1374C06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B7D5A"/>
    <w:multiLevelType w:val="hybridMultilevel"/>
    <w:tmpl w:val="6FE2C52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4C872D4"/>
    <w:multiLevelType w:val="hybridMultilevel"/>
    <w:tmpl w:val="0B5C05BC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F08A9"/>
    <w:multiLevelType w:val="hybridMultilevel"/>
    <w:tmpl w:val="FC2AA55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361A6"/>
    <w:multiLevelType w:val="hybridMultilevel"/>
    <w:tmpl w:val="A40E513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34806"/>
    <w:multiLevelType w:val="hybridMultilevel"/>
    <w:tmpl w:val="330CB8C2"/>
    <w:lvl w:ilvl="0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A4811"/>
    <w:multiLevelType w:val="hybridMultilevel"/>
    <w:tmpl w:val="F74CCA3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75BAC"/>
    <w:multiLevelType w:val="hybridMultilevel"/>
    <w:tmpl w:val="95C42D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92917"/>
    <w:multiLevelType w:val="hybridMultilevel"/>
    <w:tmpl w:val="6AA4803E"/>
    <w:lvl w:ilvl="0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F2F28"/>
    <w:multiLevelType w:val="hybridMultilevel"/>
    <w:tmpl w:val="7E0E3BE4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73131"/>
    <w:multiLevelType w:val="hybridMultilevel"/>
    <w:tmpl w:val="8146D5E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D169B"/>
    <w:multiLevelType w:val="hybridMultilevel"/>
    <w:tmpl w:val="F1364F8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23E24"/>
    <w:multiLevelType w:val="hybridMultilevel"/>
    <w:tmpl w:val="2BD29FB4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47D1F"/>
    <w:multiLevelType w:val="hybridMultilevel"/>
    <w:tmpl w:val="D4F0B67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81777"/>
    <w:multiLevelType w:val="multilevel"/>
    <w:tmpl w:val="B32297BA"/>
    <w:lvl w:ilvl="0">
      <w:start w:val="1"/>
      <w:numFmt w:val="decimal"/>
      <w:pStyle w:val="Heading1"/>
      <w:suff w:val="space"/>
      <w:lvlText w:val="Chapter %1"/>
      <w:lvlJc w:val="left"/>
      <w:pPr>
        <w:ind w:left="72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  <w:b/>
        <w:bCs/>
        <w:color w:val="auto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  <w:color w:val="auto"/>
        <w:sz w:val="22"/>
        <w:szCs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1" w15:restartNumberingAfterBreak="0">
    <w:nsid w:val="29567BC6"/>
    <w:multiLevelType w:val="hybridMultilevel"/>
    <w:tmpl w:val="5E3A47E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8776C"/>
    <w:multiLevelType w:val="hybridMultilevel"/>
    <w:tmpl w:val="E1B2F40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095D81"/>
    <w:multiLevelType w:val="hybridMultilevel"/>
    <w:tmpl w:val="FE42D492"/>
    <w:lvl w:ilvl="0" w:tplc="9A54FCCA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252E0"/>
    <w:multiLevelType w:val="hybridMultilevel"/>
    <w:tmpl w:val="EA86C3E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BC37E2"/>
    <w:multiLevelType w:val="hybridMultilevel"/>
    <w:tmpl w:val="9C2827A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8D037D"/>
    <w:multiLevelType w:val="hybridMultilevel"/>
    <w:tmpl w:val="BC6ADA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C1ED9"/>
    <w:multiLevelType w:val="hybridMultilevel"/>
    <w:tmpl w:val="43987FF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F260D6"/>
    <w:multiLevelType w:val="hybridMultilevel"/>
    <w:tmpl w:val="79D6922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A4A30"/>
    <w:multiLevelType w:val="hybridMultilevel"/>
    <w:tmpl w:val="6A8628C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B92AF2"/>
    <w:multiLevelType w:val="hybridMultilevel"/>
    <w:tmpl w:val="8E365022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351406"/>
    <w:multiLevelType w:val="hybridMultilevel"/>
    <w:tmpl w:val="50CADB5E"/>
    <w:lvl w:ilvl="0" w:tplc="F210E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566142"/>
    <w:multiLevelType w:val="hybridMultilevel"/>
    <w:tmpl w:val="13C25B5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CC1359"/>
    <w:multiLevelType w:val="hybridMultilevel"/>
    <w:tmpl w:val="52F871E0"/>
    <w:lvl w:ilvl="0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0C2468"/>
    <w:multiLevelType w:val="hybridMultilevel"/>
    <w:tmpl w:val="AC80170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157BC"/>
    <w:multiLevelType w:val="hybridMultilevel"/>
    <w:tmpl w:val="5334601C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37C2699"/>
    <w:multiLevelType w:val="multilevel"/>
    <w:tmpl w:val="855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1A5A29"/>
    <w:multiLevelType w:val="hybridMultilevel"/>
    <w:tmpl w:val="9990D81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563E2D"/>
    <w:multiLevelType w:val="hybridMultilevel"/>
    <w:tmpl w:val="0FE4E198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F61F7D"/>
    <w:multiLevelType w:val="hybridMultilevel"/>
    <w:tmpl w:val="7D8617C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A269ED"/>
    <w:multiLevelType w:val="hybridMultilevel"/>
    <w:tmpl w:val="13A2A83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F209F8"/>
    <w:multiLevelType w:val="multilevel"/>
    <w:tmpl w:val="07EA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0EA6A08"/>
    <w:multiLevelType w:val="hybridMultilevel"/>
    <w:tmpl w:val="6418640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574BFC"/>
    <w:multiLevelType w:val="hybridMultilevel"/>
    <w:tmpl w:val="9BAC7BF4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570975"/>
    <w:multiLevelType w:val="hybridMultilevel"/>
    <w:tmpl w:val="762C01A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BA7150"/>
    <w:multiLevelType w:val="hybridMultilevel"/>
    <w:tmpl w:val="F12A70A8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314507"/>
    <w:multiLevelType w:val="hybridMultilevel"/>
    <w:tmpl w:val="9FBA205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8D07FE"/>
    <w:multiLevelType w:val="hybridMultilevel"/>
    <w:tmpl w:val="84A2C4B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87E56"/>
    <w:multiLevelType w:val="hybridMultilevel"/>
    <w:tmpl w:val="D136B7F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EE1ED8"/>
    <w:multiLevelType w:val="multilevel"/>
    <w:tmpl w:val="1824A3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8491F13"/>
    <w:multiLevelType w:val="hybridMultilevel"/>
    <w:tmpl w:val="BE38E92C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711BFC"/>
    <w:multiLevelType w:val="multilevel"/>
    <w:tmpl w:val="8B86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F6B4CC1"/>
    <w:multiLevelType w:val="hybridMultilevel"/>
    <w:tmpl w:val="9DD2FAE4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D1421F"/>
    <w:multiLevelType w:val="multilevel"/>
    <w:tmpl w:val="A0C8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5F4102"/>
    <w:multiLevelType w:val="hybridMultilevel"/>
    <w:tmpl w:val="35C66E12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831DC8"/>
    <w:multiLevelType w:val="hybridMultilevel"/>
    <w:tmpl w:val="CD2235A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7D04A4"/>
    <w:multiLevelType w:val="hybridMultilevel"/>
    <w:tmpl w:val="6FA4448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D51716"/>
    <w:multiLevelType w:val="hybridMultilevel"/>
    <w:tmpl w:val="E5A48402"/>
    <w:lvl w:ilvl="0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1343A7A"/>
    <w:multiLevelType w:val="hybridMultilevel"/>
    <w:tmpl w:val="4A76F1BE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DF2C94"/>
    <w:multiLevelType w:val="hybridMultilevel"/>
    <w:tmpl w:val="3228A0E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5B27BE"/>
    <w:multiLevelType w:val="hybridMultilevel"/>
    <w:tmpl w:val="AD0C4BE4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A91AC9"/>
    <w:multiLevelType w:val="hybridMultilevel"/>
    <w:tmpl w:val="2A16E13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E402BD"/>
    <w:multiLevelType w:val="hybridMultilevel"/>
    <w:tmpl w:val="DF344D60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197685"/>
    <w:multiLevelType w:val="hybridMultilevel"/>
    <w:tmpl w:val="06146B32"/>
    <w:lvl w:ilvl="0" w:tplc="17766CBA">
      <w:start w:val="4"/>
      <w:numFmt w:val="bullet"/>
      <w:lvlText w:val="-"/>
      <w:lvlJc w:val="left"/>
      <w:pPr>
        <w:ind w:left="720" w:hanging="360"/>
      </w:pPr>
      <w:rPr>
        <w:rFonts w:ascii="AppleSystemUIFont" w:eastAsiaTheme="minorEastAsia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8AC235A"/>
    <w:multiLevelType w:val="hybridMultilevel"/>
    <w:tmpl w:val="795C24EA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381900"/>
    <w:multiLevelType w:val="hybridMultilevel"/>
    <w:tmpl w:val="A0848688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A9E6238"/>
    <w:multiLevelType w:val="hybridMultilevel"/>
    <w:tmpl w:val="5AD4EEB2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9E25BB"/>
    <w:multiLevelType w:val="hybridMultilevel"/>
    <w:tmpl w:val="6BD08576"/>
    <w:lvl w:ilvl="0" w:tplc="65C0F3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9557">
    <w:abstractNumId w:val="16"/>
  </w:num>
  <w:num w:numId="2" w16cid:durableId="1870338233">
    <w:abstractNumId w:val="36"/>
  </w:num>
  <w:num w:numId="3" w16cid:durableId="1224634838">
    <w:abstractNumId w:val="63"/>
  </w:num>
  <w:num w:numId="4" w16cid:durableId="2129884477">
    <w:abstractNumId w:val="61"/>
  </w:num>
  <w:num w:numId="5" w16cid:durableId="1467694968">
    <w:abstractNumId w:val="14"/>
  </w:num>
  <w:num w:numId="6" w16cid:durableId="915434436">
    <w:abstractNumId w:val="62"/>
  </w:num>
  <w:num w:numId="7" w16cid:durableId="1899435863">
    <w:abstractNumId w:val="31"/>
  </w:num>
  <w:num w:numId="8" w16cid:durableId="2008291530">
    <w:abstractNumId w:val="4"/>
  </w:num>
  <w:num w:numId="9" w16cid:durableId="545916304">
    <w:abstractNumId w:val="7"/>
  </w:num>
  <w:num w:numId="10" w16cid:durableId="380835729">
    <w:abstractNumId w:val="13"/>
  </w:num>
  <w:num w:numId="11" w16cid:durableId="917520540">
    <w:abstractNumId w:val="52"/>
  </w:num>
  <w:num w:numId="12" w16cid:durableId="1764916850">
    <w:abstractNumId w:val="34"/>
  </w:num>
  <w:num w:numId="13" w16cid:durableId="251278071">
    <w:abstractNumId w:val="56"/>
  </w:num>
  <w:num w:numId="14" w16cid:durableId="1979341298">
    <w:abstractNumId w:val="47"/>
  </w:num>
  <w:num w:numId="15" w16cid:durableId="740179083">
    <w:abstractNumId w:val="58"/>
  </w:num>
  <w:num w:numId="16" w16cid:durableId="1194342794">
    <w:abstractNumId w:val="12"/>
  </w:num>
  <w:num w:numId="17" w16cid:durableId="1672829259">
    <w:abstractNumId w:val="50"/>
  </w:num>
  <w:num w:numId="18" w16cid:durableId="748771264">
    <w:abstractNumId w:val="17"/>
  </w:num>
  <w:num w:numId="19" w16cid:durableId="399716951">
    <w:abstractNumId w:val="54"/>
  </w:num>
  <w:num w:numId="20" w16cid:durableId="846479291">
    <w:abstractNumId w:val="27"/>
  </w:num>
  <w:num w:numId="21" w16cid:durableId="117265384">
    <w:abstractNumId w:val="35"/>
  </w:num>
  <w:num w:numId="22" w16cid:durableId="151871230">
    <w:abstractNumId w:val="8"/>
  </w:num>
  <w:num w:numId="23" w16cid:durableId="1792237552">
    <w:abstractNumId w:val="64"/>
  </w:num>
  <w:num w:numId="24" w16cid:durableId="781723250">
    <w:abstractNumId w:val="15"/>
  </w:num>
  <w:num w:numId="25" w16cid:durableId="406612871">
    <w:abstractNumId w:val="24"/>
  </w:num>
  <w:num w:numId="26" w16cid:durableId="988822374">
    <w:abstractNumId w:val="22"/>
  </w:num>
  <w:num w:numId="27" w16cid:durableId="288169545">
    <w:abstractNumId w:val="67"/>
  </w:num>
  <w:num w:numId="28" w16cid:durableId="1587108846">
    <w:abstractNumId w:val="32"/>
  </w:num>
  <w:num w:numId="29" w16cid:durableId="471142934">
    <w:abstractNumId w:val="18"/>
  </w:num>
  <w:num w:numId="30" w16cid:durableId="2027949515">
    <w:abstractNumId w:val="48"/>
  </w:num>
  <w:num w:numId="31" w16cid:durableId="345717095">
    <w:abstractNumId w:val="5"/>
  </w:num>
  <w:num w:numId="32" w16cid:durableId="1889953173">
    <w:abstractNumId w:val="10"/>
  </w:num>
  <w:num w:numId="33" w16cid:durableId="801851912">
    <w:abstractNumId w:val="43"/>
  </w:num>
  <w:num w:numId="34" w16cid:durableId="1448237292">
    <w:abstractNumId w:val="66"/>
  </w:num>
  <w:num w:numId="35" w16cid:durableId="1825777576">
    <w:abstractNumId w:val="2"/>
  </w:num>
  <w:num w:numId="36" w16cid:durableId="214313437">
    <w:abstractNumId w:val="44"/>
  </w:num>
  <w:num w:numId="37" w16cid:durableId="353306862">
    <w:abstractNumId w:val="25"/>
  </w:num>
  <w:num w:numId="38" w16cid:durableId="1659455310">
    <w:abstractNumId w:val="46"/>
  </w:num>
  <w:num w:numId="39" w16cid:durableId="60642673">
    <w:abstractNumId w:val="1"/>
  </w:num>
  <w:num w:numId="40" w16cid:durableId="1404569072">
    <w:abstractNumId w:val="45"/>
  </w:num>
  <w:num w:numId="41" w16cid:durableId="605622704">
    <w:abstractNumId w:val="37"/>
  </w:num>
  <w:num w:numId="42" w16cid:durableId="71389350">
    <w:abstractNumId w:val="29"/>
  </w:num>
  <w:num w:numId="43" w16cid:durableId="1488397118">
    <w:abstractNumId w:val="40"/>
  </w:num>
  <w:num w:numId="44" w16cid:durableId="910774832">
    <w:abstractNumId w:val="30"/>
  </w:num>
  <w:num w:numId="45" w16cid:durableId="1024794676">
    <w:abstractNumId w:val="9"/>
  </w:num>
  <w:num w:numId="46" w16cid:durableId="96144958">
    <w:abstractNumId w:val="3"/>
  </w:num>
  <w:num w:numId="47" w16cid:durableId="328799654">
    <w:abstractNumId w:val="38"/>
  </w:num>
  <w:num w:numId="48" w16cid:durableId="515730920">
    <w:abstractNumId w:val="19"/>
  </w:num>
  <w:num w:numId="49" w16cid:durableId="2037077604">
    <w:abstractNumId w:val="0"/>
  </w:num>
  <w:num w:numId="50" w16cid:durableId="137264561">
    <w:abstractNumId w:val="39"/>
  </w:num>
  <w:num w:numId="51" w16cid:durableId="1500468032">
    <w:abstractNumId w:val="60"/>
  </w:num>
  <w:num w:numId="52" w16cid:durableId="1896578466">
    <w:abstractNumId w:val="65"/>
  </w:num>
  <w:num w:numId="53" w16cid:durableId="1522430333">
    <w:abstractNumId w:val="59"/>
  </w:num>
  <w:num w:numId="54" w16cid:durableId="4408319">
    <w:abstractNumId w:val="26"/>
  </w:num>
  <w:num w:numId="55" w16cid:durableId="1231424907">
    <w:abstractNumId w:val="28"/>
  </w:num>
  <w:num w:numId="56" w16cid:durableId="1234124663">
    <w:abstractNumId w:val="57"/>
  </w:num>
  <w:num w:numId="57" w16cid:durableId="626351571">
    <w:abstractNumId w:val="21"/>
  </w:num>
  <w:num w:numId="58" w16cid:durableId="727917989">
    <w:abstractNumId w:val="55"/>
  </w:num>
  <w:num w:numId="59" w16cid:durableId="98765638">
    <w:abstractNumId w:val="42"/>
  </w:num>
  <w:num w:numId="60" w16cid:durableId="1444033389">
    <w:abstractNumId w:val="6"/>
  </w:num>
  <w:num w:numId="61" w16cid:durableId="75636625">
    <w:abstractNumId w:val="33"/>
  </w:num>
  <w:num w:numId="62" w16cid:durableId="1100757926">
    <w:abstractNumId w:val="11"/>
  </w:num>
  <w:num w:numId="63" w16cid:durableId="682783850">
    <w:abstractNumId w:val="53"/>
  </w:num>
  <w:num w:numId="64" w16cid:durableId="449519001">
    <w:abstractNumId w:val="51"/>
  </w:num>
  <w:num w:numId="65" w16cid:durableId="1928346571">
    <w:abstractNumId w:val="49"/>
  </w:num>
  <w:num w:numId="66" w16cid:durableId="1205171907">
    <w:abstractNumId w:val="20"/>
  </w:num>
  <w:num w:numId="67" w16cid:durableId="86536785">
    <w:abstractNumId w:val="23"/>
  </w:num>
  <w:num w:numId="68" w16cid:durableId="1915772821">
    <w:abstractNumId w:val="41"/>
  </w:num>
  <w:num w:numId="69" w16cid:durableId="1836609794">
    <w:abstractNumId w:val="41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ett Kearney">
    <w15:presenceInfo w15:providerId="AD" w15:userId="S::emmett.kearney@ifrc.org::5c679a3f-9ab7-478b-a41a-c1142d349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A"/>
    <w:rsid w:val="00001081"/>
    <w:rsid w:val="000108A4"/>
    <w:rsid w:val="00041AB8"/>
    <w:rsid w:val="00042D55"/>
    <w:rsid w:val="0004625C"/>
    <w:rsid w:val="00053AE5"/>
    <w:rsid w:val="00080BC0"/>
    <w:rsid w:val="00081848"/>
    <w:rsid w:val="000A37B5"/>
    <w:rsid w:val="000A7AE6"/>
    <w:rsid w:val="000C660C"/>
    <w:rsid w:val="000C79D0"/>
    <w:rsid w:val="000E5FB0"/>
    <w:rsid w:val="00123E58"/>
    <w:rsid w:val="001550C9"/>
    <w:rsid w:val="0015580A"/>
    <w:rsid w:val="00170FBF"/>
    <w:rsid w:val="0019330F"/>
    <w:rsid w:val="001C1AB6"/>
    <w:rsid w:val="001C2A34"/>
    <w:rsid w:val="001C4134"/>
    <w:rsid w:val="001D2BEB"/>
    <w:rsid w:val="001D6689"/>
    <w:rsid w:val="001F0136"/>
    <w:rsid w:val="001F43DB"/>
    <w:rsid w:val="00215D93"/>
    <w:rsid w:val="00295760"/>
    <w:rsid w:val="002A0650"/>
    <w:rsid w:val="00301119"/>
    <w:rsid w:val="00340BAB"/>
    <w:rsid w:val="0034631B"/>
    <w:rsid w:val="00357714"/>
    <w:rsid w:val="003729AE"/>
    <w:rsid w:val="0039263B"/>
    <w:rsid w:val="00394595"/>
    <w:rsid w:val="003946CF"/>
    <w:rsid w:val="003D48BF"/>
    <w:rsid w:val="003F073A"/>
    <w:rsid w:val="00433198"/>
    <w:rsid w:val="00444917"/>
    <w:rsid w:val="00450CBE"/>
    <w:rsid w:val="00467263"/>
    <w:rsid w:val="00490D9C"/>
    <w:rsid w:val="00492CAB"/>
    <w:rsid w:val="004952C2"/>
    <w:rsid w:val="0049645A"/>
    <w:rsid w:val="004B74C0"/>
    <w:rsid w:val="004F349D"/>
    <w:rsid w:val="005240A1"/>
    <w:rsid w:val="005616B0"/>
    <w:rsid w:val="00577F73"/>
    <w:rsid w:val="00582A6D"/>
    <w:rsid w:val="005A3370"/>
    <w:rsid w:val="005A5A8C"/>
    <w:rsid w:val="005D34CF"/>
    <w:rsid w:val="005E2848"/>
    <w:rsid w:val="005E4C20"/>
    <w:rsid w:val="00643822"/>
    <w:rsid w:val="00676D5A"/>
    <w:rsid w:val="006828FC"/>
    <w:rsid w:val="006A689A"/>
    <w:rsid w:val="006B3061"/>
    <w:rsid w:val="006F0EB5"/>
    <w:rsid w:val="006F509F"/>
    <w:rsid w:val="00701FCC"/>
    <w:rsid w:val="00720F65"/>
    <w:rsid w:val="00724C11"/>
    <w:rsid w:val="007A5C67"/>
    <w:rsid w:val="007C7ABB"/>
    <w:rsid w:val="007D0840"/>
    <w:rsid w:val="007E48B5"/>
    <w:rsid w:val="00817BCB"/>
    <w:rsid w:val="008445C8"/>
    <w:rsid w:val="008858CB"/>
    <w:rsid w:val="0089183D"/>
    <w:rsid w:val="008918E8"/>
    <w:rsid w:val="008B7168"/>
    <w:rsid w:val="008D67D5"/>
    <w:rsid w:val="008E30D9"/>
    <w:rsid w:val="008E74A2"/>
    <w:rsid w:val="00900F44"/>
    <w:rsid w:val="009264B2"/>
    <w:rsid w:val="00930CF0"/>
    <w:rsid w:val="009439CA"/>
    <w:rsid w:val="00961330"/>
    <w:rsid w:val="00995CA4"/>
    <w:rsid w:val="009D7642"/>
    <w:rsid w:val="009E7693"/>
    <w:rsid w:val="00A07E1D"/>
    <w:rsid w:val="00A31F3A"/>
    <w:rsid w:val="00A43663"/>
    <w:rsid w:val="00A54801"/>
    <w:rsid w:val="00A62AE7"/>
    <w:rsid w:val="00A75D55"/>
    <w:rsid w:val="00A91DC1"/>
    <w:rsid w:val="00AC2278"/>
    <w:rsid w:val="00B06C6D"/>
    <w:rsid w:val="00B26815"/>
    <w:rsid w:val="00B329EE"/>
    <w:rsid w:val="00B33934"/>
    <w:rsid w:val="00B439F5"/>
    <w:rsid w:val="00B519B1"/>
    <w:rsid w:val="00B72D98"/>
    <w:rsid w:val="00B875E8"/>
    <w:rsid w:val="00BB7F5C"/>
    <w:rsid w:val="00C17D8F"/>
    <w:rsid w:val="00C255B8"/>
    <w:rsid w:val="00C3430B"/>
    <w:rsid w:val="00C40E8A"/>
    <w:rsid w:val="00CD2D53"/>
    <w:rsid w:val="00CD4C3B"/>
    <w:rsid w:val="00CD69DE"/>
    <w:rsid w:val="00CE3DC5"/>
    <w:rsid w:val="00D25E1E"/>
    <w:rsid w:val="00D547D0"/>
    <w:rsid w:val="00E42BEA"/>
    <w:rsid w:val="00E60DA5"/>
    <w:rsid w:val="00EB1F57"/>
    <w:rsid w:val="00ED1519"/>
    <w:rsid w:val="00EE4B96"/>
    <w:rsid w:val="00EF6293"/>
    <w:rsid w:val="00F05939"/>
    <w:rsid w:val="00F1618B"/>
    <w:rsid w:val="00F44945"/>
    <w:rsid w:val="00F5345E"/>
    <w:rsid w:val="00F9644E"/>
    <w:rsid w:val="00F97C20"/>
    <w:rsid w:val="00FC38C1"/>
    <w:rsid w:val="00FD570C"/>
    <w:rsid w:val="00F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53C0"/>
  <w15:chartTrackingRefBased/>
  <w15:docId w15:val="{47CB1E0F-CF9F-42E3-99BA-C99CFE7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01"/>
    <w:pPr>
      <w:spacing w:before="120" w:after="120" w:line="240" w:lineRule="auto"/>
    </w:pPr>
    <w:rPr>
      <w:rFonts w:asciiTheme="majorHAnsi" w:eastAsia="Times New Roman" w:hAnsiTheme="majorHAnsi" w:cs="Times New Roman"/>
      <w:kern w:val="0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801"/>
    <w:pPr>
      <w:keepNext/>
      <w:keepLines/>
      <w:numPr>
        <w:numId w:val="66"/>
      </w:numPr>
      <w:spacing w:before="480"/>
      <w:outlineLvl w:val="0"/>
    </w:pPr>
    <w:rPr>
      <w:rFonts w:ascii="Calibri" w:hAnsi="Calibri"/>
      <w:b/>
      <w:bCs/>
      <w:color w:val="3F968E"/>
      <w:sz w:val="32"/>
      <w:szCs w:val="32"/>
      <w:shd w:val="clear" w:color="auto" w:fill="FFFFFF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1"/>
    <w:pPr>
      <w:keepNext/>
      <w:keepLines/>
      <w:numPr>
        <w:ilvl w:val="1"/>
        <w:numId w:val="68"/>
      </w:numPr>
      <w:spacing w:before="200"/>
      <w:ind w:left="426"/>
      <w:outlineLvl w:val="1"/>
    </w:pPr>
    <w:rPr>
      <w:rFonts w:ascii="Calibri" w:hAnsi="Calibri"/>
      <w:b/>
      <w:bCs/>
      <w:color w:val="DA9238"/>
      <w:sz w:val="28"/>
      <w:szCs w:val="28"/>
      <w:shd w:val="clear" w:color="auto" w:fill="FFFFFF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1"/>
    <w:pPr>
      <w:keepNext/>
      <w:keepLines/>
      <w:numPr>
        <w:ilvl w:val="2"/>
        <w:numId w:val="68"/>
      </w:numPr>
      <w:spacing w:before="200"/>
      <w:ind w:left="709"/>
      <w:outlineLvl w:val="2"/>
    </w:pPr>
    <w:rPr>
      <w:rFonts w:ascii="Calibri" w:eastAsiaTheme="majorEastAsia" w:hAnsi="Calibri" w:cstheme="majorBidi"/>
      <w:b/>
      <w:bCs/>
      <w:color w:val="0D0D0D" w:themeColor="text1" w:themeTint="F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48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D0D0D" w:themeColor="text1" w:themeTint="F2"/>
      <w:szCs w:val="20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4801"/>
    <w:pPr>
      <w:keepNext/>
      <w:keepLines/>
      <w:numPr>
        <w:ilvl w:val="4"/>
        <w:numId w:val="66"/>
      </w:numPr>
      <w:spacing w:before="200"/>
      <w:outlineLvl w:val="4"/>
    </w:pPr>
    <w:rPr>
      <w:rFonts w:eastAsiaTheme="majorEastAsia" w:cstheme="majorBidi"/>
      <w:b/>
      <w:color w:val="0A2F40" w:themeColor="accent1" w:themeShade="7F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4801"/>
    <w:pPr>
      <w:keepNext/>
      <w:keepLines/>
      <w:numPr>
        <w:ilvl w:val="5"/>
        <w:numId w:val="66"/>
      </w:numPr>
      <w:spacing w:before="200"/>
      <w:outlineLvl w:val="5"/>
    </w:pPr>
    <w:rPr>
      <w:rFonts w:eastAsiaTheme="majorEastAsia" w:cstheme="majorBidi"/>
      <w:i/>
      <w:iCs/>
      <w:color w:val="0A2F40" w:themeColor="accent1" w:themeShade="7F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4801"/>
    <w:pPr>
      <w:keepNext/>
      <w:keepLines/>
      <w:numPr>
        <w:ilvl w:val="6"/>
        <w:numId w:val="6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4801"/>
    <w:pPr>
      <w:keepNext/>
      <w:keepLines/>
      <w:numPr>
        <w:ilvl w:val="7"/>
        <w:numId w:val="66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801"/>
    <w:pPr>
      <w:keepNext/>
      <w:keepLines/>
      <w:numPr>
        <w:ilvl w:val="8"/>
        <w:numId w:val="6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1"/>
    <w:rPr>
      <w:rFonts w:ascii="Calibri" w:eastAsia="Times New Roman" w:hAnsi="Calibri" w:cs="Times New Roman"/>
      <w:b/>
      <w:bCs/>
      <w:color w:val="3F968E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54801"/>
    <w:rPr>
      <w:rFonts w:ascii="Calibri" w:eastAsia="Times New Roman" w:hAnsi="Calibri" w:cs="Times New Roman"/>
      <w:b/>
      <w:bCs/>
      <w:color w:val="DA9238"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54801"/>
    <w:rPr>
      <w:rFonts w:ascii="Calibri" w:eastAsiaTheme="majorEastAsia" w:hAnsi="Calibri" w:cstheme="majorBidi"/>
      <w:b/>
      <w:bCs/>
      <w:color w:val="0D0D0D" w:themeColor="text1" w:themeTint="F2"/>
      <w:kern w:val="0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54801"/>
    <w:rPr>
      <w:rFonts w:asciiTheme="majorHAnsi" w:eastAsiaTheme="majorEastAsia" w:hAnsiTheme="majorHAnsi" w:cstheme="majorBidi"/>
      <w:b/>
      <w:bCs/>
      <w:i/>
      <w:iCs/>
      <w:color w:val="0D0D0D" w:themeColor="text1" w:themeTint="F2"/>
      <w:kern w:val="0"/>
      <w:szCs w:val="2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A54801"/>
    <w:rPr>
      <w:rFonts w:asciiTheme="majorHAnsi" w:eastAsiaTheme="majorEastAsia" w:hAnsiTheme="majorHAnsi" w:cstheme="majorBidi"/>
      <w:b/>
      <w:color w:val="0A2F40" w:themeColor="accent1" w:themeShade="7F"/>
      <w:kern w:val="0"/>
      <w:szCs w:val="20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54801"/>
    <w:rPr>
      <w:rFonts w:asciiTheme="majorHAnsi" w:eastAsiaTheme="majorEastAsia" w:hAnsiTheme="majorHAnsi" w:cstheme="majorBidi"/>
      <w:i/>
      <w:iCs/>
      <w:color w:val="0A2F40" w:themeColor="accent1" w:themeShade="7F"/>
      <w:kern w:val="0"/>
      <w:szCs w:val="2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A54801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A54801"/>
    <w:rPr>
      <w:rFonts w:asciiTheme="majorHAnsi" w:eastAsiaTheme="majorEastAsia" w:hAnsiTheme="majorHAnsi" w:cstheme="majorBidi"/>
      <w:color w:val="404040" w:themeColor="text1" w:themeTint="BF"/>
      <w:kern w:val="0"/>
      <w:szCs w:val="20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801"/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0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54801"/>
    <w:pPr>
      <w:contextualSpacing/>
    </w:pPr>
    <w:rPr>
      <w:rFonts w:eastAsiaTheme="majorEastAsia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5480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801"/>
    <w:rPr>
      <w:rFonts w:ascii="Calibri" w:eastAsiaTheme="minorEastAsia" w:hAnsi="Calibri" w:cstheme="minorBidi"/>
      <w:i/>
      <w:iCs/>
      <w:color w:val="000000" w:themeColor="text1"/>
      <w:szCs w:val="20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A54801"/>
    <w:rPr>
      <w:rFonts w:ascii="Calibri" w:eastAsiaTheme="minorEastAsia" w:hAnsi="Calibri"/>
      <w:i/>
      <w:iCs/>
      <w:color w:val="000000" w:themeColor="text1"/>
      <w:kern w:val="0"/>
      <w:szCs w:val="20"/>
      <w:lang w:val="en-GB"/>
      <w14:ligatures w14:val="none"/>
    </w:rPr>
  </w:style>
  <w:style w:type="paragraph" w:styleId="ListParagraph">
    <w:name w:val="List Paragraph"/>
    <w:aliases w:val="Numbered List,Bullet List,FooterText,List Paragraph1,Colorful List Accent 1,numbered,Paragraphe de liste1,列出段落,列出段落1,Bulletr List Paragraph,List Paragraph2,List Paragraph21,Párrafo de lista1,Parágrafo da Lista1,リスト段落1,Plan,Dot pt,Bullets"/>
    <w:basedOn w:val="Normal"/>
    <w:link w:val="ListParagraphChar"/>
    <w:uiPriority w:val="34"/>
    <w:qFormat/>
    <w:rsid w:val="00A54801"/>
    <w:pPr>
      <w:numPr>
        <w:numId w:val="67"/>
      </w:numPr>
    </w:pPr>
    <w:rPr>
      <w:rFonts w:ascii="Calibri" w:eastAsiaTheme="minorEastAsia" w:hAnsi="Calibri" w:cstheme="minorBidi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676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6D5A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76D5A"/>
  </w:style>
  <w:style w:type="character" w:styleId="CommentReference">
    <w:name w:val="annotation reference"/>
    <w:basedOn w:val="DefaultParagraphFont"/>
    <w:uiPriority w:val="99"/>
    <w:semiHidden/>
    <w:unhideWhenUsed/>
    <w:rsid w:val="00A54801"/>
    <w:rPr>
      <w:sz w:val="18"/>
      <w:szCs w:val="18"/>
    </w:rPr>
  </w:style>
  <w:style w:type="paragraph" w:customStyle="1" w:styleId="CommentText1">
    <w:name w:val="Comment Text1"/>
    <w:basedOn w:val="Normal"/>
    <w:next w:val="CommentText"/>
    <w:uiPriority w:val="99"/>
    <w:unhideWhenUsed/>
    <w:rsid w:val="00676D5A"/>
    <w:rPr>
      <w:rFonts w:ascii="Calibri" w:hAnsi="Calibri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801"/>
    <w:rPr>
      <w:rFonts w:ascii="Calibri" w:eastAsiaTheme="minorEastAsia" w:hAnsi="Calibri"/>
      <w:kern w:val="0"/>
      <w:szCs w:val="20"/>
      <w:lang w:val="en-GB"/>
      <w14:ligatures w14:val="none"/>
    </w:rPr>
  </w:style>
  <w:style w:type="paragraph" w:customStyle="1" w:styleId="NoSpacing1">
    <w:name w:val="No Spacing1"/>
    <w:next w:val="NoSpacing"/>
    <w:uiPriority w:val="1"/>
    <w:qFormat/>
    <w:rsid w:val="00676D5A"/>
    <w:pPr>
      <w:spacing w:after="0" w:line="240" w:lineRule="auto"/>
    </w:pPr>
    <w:rPr>
      <w:rFonts w:ascii="Times New Roman" w:eastAsia="MS Mincho" w:hAnsi="Times New Roman"/>
      <w:kern w:val="0"/>
      <w:sz w:val="20"/>
      <w:szCs w:val="24"/>
      <w:lang w:val="en-GB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54801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676D5A"/>
    <w:rPr>
      <w:rFonts w:ascii="Lucida Grande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01"/>
    <w:rPr>
      <w:rFonts w:ascii="Lucida Grande" w:eastAsiaTheme="minorEastAsia" w:hAnsi="Lucida Grande" w:cs="Lucida Grande"/>
      <w:kern w:val="0"/>
      <w:sz w:val="18"/>
      <w:szCs w:val="18"/>
      <w:lang w:val="en-GB"/>
      <w14:ligatures w14:val="none"/>
    </w:rPr>
  </w:style>
  <w:style w:type="character" w:customStyle="1" w:styleId="SubtleEmphasis1">
    <w:name w:val="Subtle Emphasis1"/>
    <w:basedOn w:val="DefaultParagraphFont"/>
    <w:uiPriority w:val="19"/>
    <w:qFormat/>
    <w:rsid w:val="00676D5A"/>
    <w:rPr>
      <w:vanish/>
      <w:color w:val="A6A6A6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676D5A"/>
    <w:rPr>
      <w:rFonts w:eastAsia="MS Mincho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801"/>
    <w:rPr>
      <w:rFonts w:ascii="Calibri" w:eastAsiaTheme="minorEastAsia" w:hAnsi="Calibri"/>
      <w:b/>
      <w:bCs/>
      <w:kern w:val="0"/>
      <w:sz w:val="20"/>
      <w:szCs w:val="20"/>
      <w:lang w:val="en-GB"/>
      <w14:ligatures w14:val="none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676D5A"/>
    <w:pPr>
      <w:shd w:val="clear" w:color="auto" w:fill="FFFFFF"/>
      <w:tabs>
        <w:tab w:val="right" w:leader="dot" w:pos="8290"/>
      </w:tabs>
      <w:spacing w:before="20" w:afterLines="20" w:after="48"/>
    </w:pPr>
    <w:rPr>
      <w:rFonts w:ascii="Calibri" w:eastAsia="MS Mincho" w:hAnsi="Calibri"/>
      <w:noProof/>
      <w:color w:val="2C9D94"/>
      <w:szCs w:val="20"/>
      <w:lang w:val="en-GB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676D5A"/>
    <w:pPr>
      <w:tabs>
        <w:tab w:val="left" w:pos="655"/>
        <w:tab w:val="right" w:leader="dot" w:pos="8364"/>
      </w:tabs>
      <w:spacing w:after="0"/>
      <w:ind w:left="240"/>
    </w:pPr>
    <w:rPr>
      <w:rFonts w:ascii="Calibri" w:eastAsia="MS Mincho" w:hAnsi="Calibri"/>
      <w:szCs w:val="20"/>
      <w:lang w:val="en-GB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76D5A"/>
    <w:pPr>
      <w:ind w:left="480"/>
    </w:pPr>
    <w:rPr>
      <w:rFonts w:ascii="Calibri" w:eastAsia="MS Mincho" w:hAnsi="Calibri"/>
      <w:szCs w:val="20"/>
      <w:lang w:val="en-GB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76D5A"/>
    <w:pPr>
      <w:ind w:left="720"/>
    </w:pPr>
    <w:rPr>
      <w:rFonts w:ascii="Calibri" w:eastAsia="MS Mincho" w:hAnsi="Calibri"/>
      <w:szCs w:val="20"/>
      <w:lang w:val="en-GB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76D5A"/>
    <w:pPr>
      <w:ind w:left="960"/>
    </w:pPr>
    <w:rPr>
      <w:rFonts w:ascii="Calibri" w:eastAsia="MS Mincho" w:hAnsi="Calibri"/>
      <w:szCs w:val="20"/>
      <w:lang w:val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76D5A"/>
    <w:pPr>
      <w:ind w:left="1200"/>
    </w:pPr>
    <w:rPr>
      <w:rFonts w:ascii="Calibri" w:eastAsia="MS Mincho" w:hAnsi="Calibri"/>
      <w:szCs w:val="20"/>
      <w:lang w:val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76D5A"/>
    <w:pPr>
      <w:ind w:left="1440"/>
    </w:pPr>
    <w:rPr>
      <w:rFonts w:ascii="Calibri" w:eastAsia="MS Mincho" w:hAnsi="Calibri"/>
      <w:szCs w:val="20"/>
      <w:lang w:val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76D5A"/>
    <w:pPr>
      <w:ind w:left="1680"/>
    </w:pPr>
    <w:rPr>
      <w:rFonts w:ascii="Calibri" w:eastAsia="MS Mincho" w:hAnsi="Calibri"/>
      <w:szCs w:val="20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76D5A"/>
    <w:pPr>
      <w:ind w:left="1920"/>
    </w:pPr>
    <w:rPr>
      <w:rFonts w:ascii="Calibri" w:eastAsia="MS Mincho" w:hAnsi="Calibri"/>
      <w:szCs w:val="20"/>
      <w:lang w:val="en-GB"/>
    </w:rPr>
  </w:style>
  <w:style w:type="paragraph" w:customStyle="1" w:styleId="paragraph">
    <w:name w:val="paragraph"/>
    <w:basedOn w:val="Normal"/>
    <w:rsid w:val="00A54801"/>
    <w:pPr>
      <w:spacing w:before="100" w:beforeAutospacing="1" w:after="100" w:afterAutospacing="1"/>
    </w:pPr>
    <w:rPr>
      <w:rFonts w:eastAsiaTheme="minorEastAsia" w:cstheme="minorBidi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A54801"/>
  </w:style>
  <w:style w:type="character" w:customStyle="1" w:styleId="eop">
    <w:name w:val="eop"/>
    <w:basedOn w:val="DefaultParagraphFont"/>
    <w:rsid w:val="00A54801"/>
  </w:style>
  <w:style w:type="character" w:customStyle="1" w:styleId="Hyperlink1">
    <w:name w:val="Hyperlink1"/>
    <w:basedOn w:val="DefaultParagraphFont"/>
    <w:uiPriority w:val="99"/>
    <w:unhideWhenUsed/>
    <w:rsid w:val="00676D5A"/>
    <w:rPr>
      <w:color w:val="0000FF"/>
      <w:u w:val="single"/>
    </w:rPr>
  </w:style>
  <w:style w:type="paragraph" w:customStyle="1" w:styleId="FootnoteText1">
    <w:name w:val="Footnote Text1"/>
    <w:basedOn w:val="Normal"/>
    <w:next w:val="FootnoteText"/>
    <w:uiPriority w:val="99"/>
    <w:unhideWhenUsed/>
    <w:rsid w:val="00676D5A"/>
    <w:rPr>
      <w:rFonts w:ascii="Calibri" w:hAnsi="Calibr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4801"/>
    <w:rPr>
      <w:rFonts w:ascii="Calibri" w:eastAsiaTheme="minorEastAsia" w:hAnsi="Calibri"/>
      <w:kern w:val="0"/>
      <w:szCs w:val="24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A54801"/>
    <w:rPr>
      <w:vertAlign w:val="superscript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76D5A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uiPriority w:val="99"/>
    <w:unhideWhenUsed/>
    <w:rsid w:val="00676D5A"/>
    <w:pPr>
      <w:spacing w:before="100" w:beforeAutospacing="1" w:after="100" w:afterAutospacing="1"/>
    </w:pPr>
    <w:rPr>
      <w:rFonts w:ascii="Calibri" w:eastAsia="MS Mincho" w:hAnsi="Calibri"/>
      <w:sz w:val="20"/>
      <w:szCs w:val="20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676D5A"/>
    <w:pPr>
      <w:spacing w:before="240" w:after="240"/>
    </w:pPr>
    <w:rPr>
      <w:rFonts w:ascii="Calibri" w:eastAsia="MS Mincho" w:hAnsi="Calibri"/>
      <w:b/>
      <w:bCs/>
      <w:color w:val="4F81BD"/>
      <w:lang w:val="en-AU"/>
    </w:rPr>
  </w:style>
  <w:style w:type="paragraph" w:customStyle="1" w:styleId="Header1">
    <w:name w:val="Header1"/>
    <w:basedOn w:val="Normal"/>
    <w:next w:val="Header"/>
    <w:uiPriority w:val="99"/>
    <w:unhideWhenUsed/>
    <w:rsid w:val="00676D5A"/>
    <w:pPr>
      <w:tabs>
        <w:tab w:val="center" w:pos="4320"/>
        <w:tab w:val="right" w:pos="8640"/>
      </w:tabs>
    </w:pPr>
    <w:rPr>
      <w:rFonts w:ascii="Calibri" w:hAnsi="Calibri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4801"/>
    <w:rPr>
      <w:rFonts w:ascii="Calibri" w:eastAsiaTheme="minorEastAsia" w:hAnsi="Calibri"/>
      <w:kern w:val="0"/>
      <w:szCs w:val="20"/>
      <w:lang w:val="en-GB"/>
      <w14:ligatures w14:val="none"/>
    </w:rPr>
  </w:style>
  <w:style w:type="paragraph" w:customStyle="1" w:styleId="Footer1">
    <w:name w:val="Footer1"/>
    <w:basedOn w:val="Normal"/>
    <w:next w:val="Footer"/>
    <w:uiPriority w:val="99"/>
    <w:unhideWhenUsed/>
    <w:rsid w:val="00676D5A"/>
    <w:pPr>
      <w:tabs>
        <w:tab w:val="center" w:pos="4320"/>
        <w:tab w:val="right" w:pos="8640"/>
      </w:tabs>
    </w:pPr>
    <w:rPr>
      <w:rFonts w:ascii="Calibri" w:hAnsi="Calibri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54801"/>
    <w:rPr>
      <w:rFonts w:ascii="Calibri" w:eastAsiaTheme="minorEastAsia" w:hAnsi="Calibri"/>
      <w:kern w:val="0"/>
      <w:szCs w:val="20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54801"/>
  </w:style>
  <w:style w:type="paragraph" w:customStyle="1" w:styleId="Revision1">
    <w:name w:val="Revision1"/>
    <w:next w:val="Revision"/>
    <w:hidden/>
    <w:uiPriority w:val="99"/>
    <w:semiHidden/>
    <w:rsid w:val="00676D5A"/>
    <w:pPr>
      <w:spacing w:after="0" w:line="240" w:lineRule="auto"/>
    </w:pPr>
    <w:rPr>
      <w:rFonts w:ascii="Calibri" w:eastAsia="MS Mincho" w:hAnsi="Calibri"/>
      <w:kern w:val="0"/>
      <w:szCs w:val="20"/>
      <w:lang w:val="en-GB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801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676D5A"/>
    <w:pPr>
      <w:spacing w:after="0" w:line="240" w:lineRule="auto"/>
    </w:pPr>
    <w:rPr>
      <w:rFonts w:eastAsia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A54801"/>
    <w:rPr>
      <w:b/>
      <w:bCs/>
      <w:smallCaps/>
      <w:spacing w:val="5"/>
    </w:rPr>
  </w:style>
  <w:style w:type="paragraph" w:customStyle="1" w:styleId="TableofFigures1">
    <w:name w:val="Table of Figures1"/>
    <w:basedOn w:val="Normal"/>
    <w:next w:val="Normal"/>
    <w:uiPriority w:val="99"/>
    <w:unhideWhenUsed/>
    <w:rsid w:val="00676D5A"/>
    <w:pPr>
      <w:ind w:left="440" w:hanging="440"/>
    </w:pPr>
    <w:rPr>
      <w:rFonts w:ascii="Calibri" w:eastAsia="MS Mincho" w:hAnsi="Calibri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48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4801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A54801"/>
  </w:style>
  <w:style w:type="character" w:customStyle="1" w:styleId="apple-converted-space">
    <w:name w:val="apple-converted-space"/>
    <w:basedOn w:val="DefaultParagraphFont"/>
    <w:rsid w:val="00A54801"/>
  </w:style>
  <w:style w:type="character" w:styleId="Mention">
    <w:name w:val="Mention"/>
    <w:basedOn w:val="DefaultParagraphFont"/>
    <w:uiPriority w:val="99"/>
    <w:unhideWhenUsed/>
    <w:rsid w:val="00A5480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A54801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Numbered List Char,Bullet List Char,FooterText Char,List Paragraph1 Char,Colorful List Accent 1 Char,numbered Char,Paragraphe de liste1 Char,列出段落 Char,列出段落1 Char,Bulletr List Paragraph Char,List Paragraph2 Char,List Paragraph21 Char"/>
    <w:basedOn w:val="DefaultParagraphFont"/>
    <w:link w:val="ListParagraph"/>
    <w:uiPriority w:val="34"/>
    <w:qFormat/>
    <w:locked/>
    <w:rsid w:val="00A54801"/>
    <w:rPr>
      <w:rFonts w:ascii="Calibri" w:eastAsiaTheme="minorEastAsia" w:hAnsi="Calibri"/>
      <w:kern w:val="0"/>
      <w:lang w:val="en-GB"/>
      <w14:ligatures w14:val="none"/>
    </w:rPr>
  </w:style>
  <w:style w:type="paragraph" w:customStyle="1" w:styleId="pf0">
    <w:name w:val="pf0"/>
    <w:basedOn w:val="Normal"/>
    <w:rsid w:val="00A54801"/>
    <w:pPr>
      <w:spacing w:before="100" w:beforeAutospacing="1" w:after="100" w:afterAutospacing="1"/>
    </w:pPr>
    <w:rPr>
      <w:rFonts w:ascii="Times New Roman" w:hAnsi="Times New Roman"/>
      <w:sz w:val="24"/>
      <w:lang/>
    </w:rPr>
  </w:style>
  <w:style w:type="paragraph" w:customStyle="1" w:styleId="EndnoteText1">
    <w:name w:val="Endnote Text1"/>
    <w:basedOn w:val="Normal"/>
    <w:next w:val="EndnoteText"/>
    <w:uiPriority w:val="99"/>
    <w:semiHidden/>
    <w:unhideWhenUsed/>
    <w:rsid w:val="00676D5A"/>
    <w:pPr>
      <w:spacing w:after="0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801"/>
    <w:rPr>
      <w:rFonts w:asciiTheme="majorHAnsi" w:eastAsia="Times New Roman" w:hAnsiTheme="majorHAnsi" w:cs="Times New Roman"/>
      <w:kern w:val="0"/>
      <w:sz w:val="20"/>
      <w:szCs w:val="20"/>
      <w:lang w:val="en-US" w:eastAsia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54801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A54801"/>
    <w:rPr>
      <w:rFonts w:ascii="Calibri" w:eastAsiaTheme="minorEastAsia" w:hAnsi="Calibri" w:cstheme="minorBidi"/>
      <w:szCs w:val="20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676D5A"/>
    <w:rPr>
      <w:sz w:val="20"/>
      <w:szCs w:val="20"/>
    </w:rPr>
  </w:style>
  <w:style w:type="paragraph" w:styleId="NoSpacing">
    <w:name w:val="No Spacing"/>
    <w:uiPriority w:val="1"/>
    <w:qFormat/>
    <w:rsid w:val="00A54801"/>
    <w:pPr>
      <w:spacing w:after="0" w:line="240" w:lineRule="auto"/>
    </w:pPr>
    <w:rPr>
      <w:rFonts w:ascii="Times New Roman" w:eastAsiaTheme="minorEastAsia" w:hAnsi="Times New Roman"/>
      <w:kern w:val="0"/>
      <w:sz w:val="20"/>
      <w:szCs w:val="24"/>
      <w:lang w:val="en-GB"/>
      <w14:ligatures w14:val="none"/>
    </w:rPr>
  </w:style>
  <w:style w:type="table" w:styleId="TableGrid">
    <w:name w:val="Table Grid"/>
    <w:basedOn w:val="TableNormal"/>
    <w:uiPriority w:val="59"/>
    <w:rsid w:val="00A5480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801"/>
    <w:rPr>
      <w:rFonts w:ascii="Lucida Grande" w:eastAsiaTheme="minorEastAsia" w:hAnsi="Lucida Grande" w:cs="Lucida Grande"/>
      <w:sz w:val="18"/>
      <w:szCs w:val="18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676D5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54801"/>
    <w:rPr>
      <w:vanish/>
      <w:color w:val="A6A6A6" w:themeColor="background1" w:themeShade="A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801"/>
    <w:rPr>
      <w:b/>
      <w:bCs/>
      <w:sz w:val="20"/>
    </w:rPr>
  </w:style>
  <w:style w:type="character" w:customStyle="1" w:styleId="CommentSubjectChar1">
    <w:name w:val="Comment Subject Char1"/>
    <w:basedOn w:val="CommentTextChar1"/>
    <w:uiPriority w:val="99"/>
    <w:semiHidden/>
    <w:rsid w:val="00676D5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801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54801"/>
    <w:rPr>
      <w:rFonts w:ascii="Calibri" w:eastAsiaTheme="minorEastAsia" w:hAnsi="Calibri" w:cstheme="minorBidi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676D5A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4801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4801"/>
    <w:pPr>
      <w:spacing w:before="100" w:beforeAutospacing="1" w:after="100" w:afterAutospacing="1"/>
    </w:pPr>
    <w:rPr>
      <w:rFonts w:eastAsiaTheme="minorEastAsi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4801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0"/>
      <w:lang w:val="en-GB" w:eastAsia="en-US"/>
    </w:rPr>
  </w:style>
  <w:style w:type="character" w:customStyle="1" w:styleId="HeaderChar1">
    <w:name w:val="Header Char1"/>
    <w:basedOn w:val="DefaultParagraphFont"/>
    <w:uiPriority w:val="99"/>
    <w:semiHidden/>
    <w:rsid w:val="00676D5A"/>
  </w:style>
  <w:style w:type="paragraph" w:styleId="Footer">
    <w:name w:val="footer"/>
    <w:basedOn w:val="Normal"/>
    <w:link w:val="FooterChar"/>
    <w:uiPriority w:val="99"/>
    <w:unhideWhenUsed/>
    <w:rsid w:val="00A54801"/>
    <w:pPr>
      <w:tabs>
        <w:tab w:val="center" w:pos="4320"/>
        <w:tab w:val="right" w:pos="8640"/>
      </w:tabs>
    </w:pPr>
    <w:rPr>
      <w:rFonts w:ascii="Calibri" w:eastAsiaTheme="minorEastAsia" w:hAnsi="Calibri" w:cstheme="minorBidi"/>
      <w:szCs w:val="20"/>
      <w:lang w:val="en-GB" w:eastAsia="en-US"/>
    </w:rPr>
  </w:style>
  <w:style w:type="character" w:customStyle="1" w:styleId="FooterChar1">
    <w:name w:val="Footer Char1"/>
    <w:basedOn w:val="DefaultParagraphFont"/>
    <w:uiPriority w:val="99"/>
    <w:rsid w:val="00676D5A"/>
  </w:style>
  <w:style w:type="paragraph" w:styleId="Revision">
    <w:name w:val="Revision"/>
    <w:hidden/>
    <w:uiPriority w:val="99"/>
    <w:semiHidden/>
    <w:rsid w:val="00A54801"/>
    <w:pPr>
      <w:spacing w:after="0" w:line="240" w:lineRule="auto"/>
    </w:pPr>
    <w:rPr>
      <w:rFonts w:ascii="Calibri" w:eastAsiaTheme="minorEastAsia" w:hAnsi="Calibri"/>
      <w:kern w:val="0"/>
      <w:szCs w:val="20"/>
      <w:lang w:val="en-GB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801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76D5A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54801"/>
    <w:pPr>
      <w:shd w:val="clear" w:color="auto" w:fill="FFFFFF" w:themeFill="background1"/>
      <w:tabs>
        <w:tab w:val="right" w:leader="dot" w:pos="8290"/>
      </w:tabs>
      <w:spacing w:before="20" w:afterLines="20" w:after="48"/>
    </w:pPr>
    <w:rPr>
      <w:rFonts w:ascii="Calibri" w:eastAsiaTheme="minorEastAsia" w:hAnsi="Calibri" w:cstheme="minorBidi"/>
      <w:noProof/>
      <w:color w:val="2C9D94"/>
      <w:szCs w:val="20"/>
      <w:lang w:val="en-GB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54801"/>
    <w:pPr>
      <w:tabs>
        <w:tab w:val="left" w:pos="655"/>
        <w:tab w:val="right" w:leader="dot" w:pos="8364"/>
      </w:tabs>
      <w:spacing w:before="0" w:after="0"/>
      <w:ind w:left="24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54801"/>
    <w:pPr>
      <w:ind w:left="48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A54801"/>
    <w:pPr>
      <w:ind w:left="72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A54801"/>
    <w:pPr>
      <w:ind w:left="96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A54801"/>
    <w:pPr>
      <w:ind w:left="120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A54801"/>
    <w:pPr>
      <w:ind w:left="144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A54801"/>
    <w:pPr>
      <w:ind w:left="168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A54801"/>
    <w:pPr>
      <w:ind w:left="1920"/>
    </w:pPr>
    <w:rPr>
      <w:rFonts w:ascii="Calibri" w:eastAsiaTheme="minorEastAsia" w:hAnsi="Calibri" w:cstheme="minorBidi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A54801"/>
    <w:pPr>
      <w:spacing w:before="240" w:after="240"/>
    </w:pPr>
    <w:rPr>
      <w:rFonts w:ascii="Calibri" w:eastAsiaTheme="minorEastAsia" w:hAnsi="Calibri" w:cstheme="minorBidi"/>
      <w:b/>
      <w:bCs/>
      <w:color w:val="156082" w:themeColor="accent1"/>
      <w:szCs w:val="22"/>
      <w:lang w:val="en-AU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A54801"/>
    <w:pPr>
      <w:ind w:left="440" w:hanging="440"/>
    </w:pPr>
    <w:rPr>
      <w:rFonts w:ascii="Calibri" w:eastAsiaTheme="minorEastAsia" w:hAnsi="Calibri" w:cstheme="minorBidi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tfcc.org/wp-content/uploads/2019/11/gtfcc-terms-of-reference-review-panel.pdf" TargetMode="External"/><Relationship Id="rId18" Type="http://schemas.openxmlformats.org/officeDocument/2006/relationships/hyperlink" Target="https://www.iom.int/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gora.unicef.org/course/info.php?id=11146" TargetMode="External"/><Relationship Id="rId17" Type="http://schemas.openxmlformats.org/officeDocument/2006/relationships/hyperlink" Target="https://www.nitag-resource.org/diseases/cholera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tfcc.org/" TargetMode="External"/><Relationship Id="rId20" Type="http://schemas.openxmlformats.org/officeDocument/2006/relationships/hyperlink" Target="https://www.unicef.org/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tfcc.org/wp-content/uploads/2019/10/gtfcc-ending-cholera-a-global-roadmap-to-2030.pdf" TargetMode="External"/><Relationship Id="rId23" Type="http://schemas.openxmlformats.org/officeDocument/2006/relationships/footer" Target="footer3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unhcr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tfcc.org/wp-content/uploads/2020/10/gtfcc-country-support-platform-october-2020.pdf" TargetMode="External"/><Relationship Id="rId22" Type="http://schemas.openxmlformats.org/officeDocument/2006/relationships/footer" Target="footer2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ett.kearney\OneDrive%20-%20IFRC\Documents\1.%20Work\Style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B4B607C9824E82320D8BCD40CAAE" ma:contentTypeVersion="18" ma:contentTypeDescription="Crée un document." ma:contentTypeScope="" ma:versionID="27bb3742408b7043f227e248dbf0a780">
  <xsd:schema xmlns:xsd="http://www.w3.org/2001/XMLSchema" xmlns:xs="http://www.w3.org/2001/XMLSchema" xmlns:p="http://schemas.microsoft.com/office/2006/metadata/properties" xmlns:ns2="0225443d-76f0-4d33-b010-b7398fa8165d" xmlns:ns3="6b3de2de-4ca2-4ad1-8c6e-008e70a43a87" targetNamespace="http://schemas.microsoft.com/office/2006/metadata/properties" ma:root="true" ma:fieldsID="e4bef22b89c2b23ad8d16e94d13416e5" ns2:_="" ns3:_="">
    <xsd:import namespace="0225443d-76f0-4d33-b010-b7398fa8165d"/>
    <xsd:import namespace="6b3de2de-4ca2-4ad1-8c6e-008e70a4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5443d-76f0-4d33-b010-b7398fa81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a6a15b7-5206-4000-972f-8382a0867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e2de-4ca2-4ad1-8c6e-008e70a4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f52e35-a597-44e4-9350-432286d65e17}" ma:internalName="TaxCatchAll" ma:showField="CatchAllData" ma:web="6b3de2de-4ca2-4ad1-8c6e-008e70a4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5443d-76f0-4d33-b010-b7398fa8165d">
      <Terms xmlns="http://schemas.microsoft.com/office/infopath/2007/PartnerControls"/>
    </lcf76f155ced4ddcb4097134ff3c332f>
    <TaxCatchAll xmlns="6b3de2de-4ca2-4ad1-8c6e-008e70a43a87" xsi:nil="true"/>
  </documentManagement>
</p:properties>
</file>

<file path=customXml/itemProps1.xml><?xml version="1.0" encoding="utf-8"?>
<ds:datastoreItem xmlns:ds="http://schemas.openxmlformats.org/officeDocument/2006/customXml" ds:itemID="{F16F6BDD-A2F5-48C3-96D1-34BC26DAE517}"/>
</file>

<file path=customXml/itemProps2.xml><?xml version="1.0" encoding="utf-8"?>
<ds:datastoreItem xmlns:ds="http://schemas.openxmlformats.org/officeDocument/2006/customXml" ds:itemID="{E10A5628-1431-427B-B3E0-D2376C7F2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C538-4818-42CA-9FA1-12047831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473557-C0A9-4B89-8571-3756440F6B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f5e8c8-c637-49ee-93e6-d7b9de6b821a"/>
    <ds:schemaRef ds:uri="8996d68b-cedf-4cf6-b0e9-70c42b8b73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Template .dotx</Template>
  <TotalTime>1</TotalTime>
  <Pages>20</Pages>
  <Words>2817</Words>
  <Characters>16062</Characters>
  <Application>Microsoft Office Word</Application>
  <DocSecurity>4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GTFCC-NCP Template with Guidance</vt:lpstr>
    </vt:vector>
  </TitlesOfParts>
  <Company>IFRC</Company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GTFCC-NCP Template with Guidance</dc:title>
  <dc:subject/>
  <dc:creator>Emmett Kearney</dc:creator>
  <cp:keywords>, docId:5F21BFC598AA17F76041F0B6EEC0FAFC</cp:keywords>
  <dc:description/>
  <cp:lastModifiedBy>Jason SOFFE</cp:lastModifiedBy>
  <cp:revision>2</cp:revision>
  <cp:lastPrinted>2024-08-26T14:19:00Z</cp:lastPrinted>
  <dcterms:created xsi:type="dcterms:W3CDTF">2024-08-26T15:25:00Z</dcterms:created>
  <dcterms:modified xsi:type="dcterms:W3CDTF">2024-08-26T15:25:00Z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2a91b33f,55c86b18,5691737e,6d972714,6064e7ec,722d7ded,54d718d,d805c9c,6295ebd6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2024-06-26T08:49:03Z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0d231a5e-1cb1-40cd-8946-9cc80503a860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ContentTypeId">
    <vt:lpwstr>0x010100CE3EB4B607C9824E82320D8BCD40CAAE</vt:lpwstr>
  </property>
  <property fmtid="{D5CDD505-2E9C-101B-9397-08002B2CF9AE}" pid="13" name="MediaServiceImageTags">
    <vt:lpwstr/>
  </property>
</Properties>
</file>